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4080" w14:textId="0478C460" w:rsidR="001843FA" w:rsidRPr="00A55ABF" w:rsidRDefault="00546545" w:rsidP="001843FA">
      <w:pPr>
        <w:pStyle w:val="Body"/>
        <w:rPr>
          <w:b/>
        </w:rPr>
      </w:pPr>
      <w:r w:rsidRPr="00A55ABF">
        <w:rPr>
          <w:b/>
          <w:noProof/>
        </w:rPr>
        <w:drawing>
          <wp:anchor distT="0" distB="0" distL="114300" distR="114300" simplePos="0" relativeHeight="251660288" behindDoc="0" locked="0" layoutInCell="1" allowOverlap="1" wp14:anchorId="41B0524D" wp14:editId="1F3DCF72">
            <wp:simplePos x="0" y="0"/>
            <wp:positionH relativeFrom="column">
              <wp:posOffset>1492250</wp:posOffset>
            </wp:positionH>
            <wp:positionV relativeFrom="paragraph">
              <wp:posOffset>332105</wp:posOffset>
            </wp:positionV>
            <wp:extent cx="2736850" cy="527050"/>
            <wp:effectExtent l="0" t="0" r="6350" b="635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7713BE" w14:textId="6BCBCCB2" w:rsidR="001843FA" w:rsidRPr="00A55ABF" w:rsidRDefault="001843FA" w:rsidP="001843FA">
      <w:pPr>
        <w:pStyle w:val="Body"/>
        <w:jc w:val="center"/>
        <w:rPr>
          <w:b/>
        </w:rPr>
      </w:pPr>
    </w:p>
    <w:p w14:paraId="063D1E11" w14:textId="77777777" w:rsidR="001843FA" w:rsidRPr="00A55ABF" w:rsidRDefault="001843FA" w:rsidP="001843FA">
      <w:pPr>
        <w:pStyle w:val="Body"/>
        <w:rPr>
          <w:b/>
        </w:rPr>
      </w:pPr>
    </w:p>
    <w:p w14:paraId="71B734EF" w14:textId="0D84BB33" w:rsidR="001843FA" w:rsidRPr="00A55ABF" w:rsidRDefault="005006D3" w:rsidP="001843FA">
      <w:pPr>
        <w:pStyle w:val="Body"/>
        <w:jc w:val="center"/>
        <w:rPr>
          <w:b/>
          <w:sz w:val="48"/>
          <w:szCs w:val="48"/>
        </w:rPr>
      </w:pPr>
      <w:r w:rsidRPr="00A55ABF">
        <w:rPr>
          <w:b/>
          <w:sz w:val="48"/>
          <w:szCs w:val="48"/>
        </w:rPr>
        <w:t xml:space="preserve">APPENDIX </w:t>
      </w:r>
      <w:r w:rsidR="00546545" w:rsidRPr="00A55ABF">
        <w:rPr>
          <w:b/>
          <w:sz w:val="48"/>
          <w:szCs w:val="48"/>
        </w:rPr>
        <w:t>1</w:t>
      </w:r>
      <w:r w:rsidRPr="00A55ABF">
        <w:rPr>
          <w:b/>
          <w:sz w:val="48"/>
          <w:szCs w:val="48"/>
        </w:rPr>
        <w:t xml:space="preserve"> </w:t>
      </w:r>
    </w:p>
    <w:p w14:paraId="1C76AEF6" w14:textId="77777777" w:rsidR="001843FA" w:rsidRPr="00A55ABF" w:rsidRDefault="003E6D17" w:rsidP="001843FA">
      <w:pPr>
        <w:pStyle w:val="Body"/>
        <w:jc w:val="center"/>
        <w:rPr>
          <w:b/>
          <w:sz w:val="48"/>
          <w:szCs w:val="48"/>
        </w:rPr>
      </w:pPr>
      <w:r w:rsidRPr="00A55ABF">
        <w:rPr>
          <w:b/>
          <w:sz w:val="48"/>
          <w:szCs w:val="48"/>
        </w:rPr>
        <w:t xml:space="preserve">QUALITATIVE </w:t>
      </w:r>
      <w:r w:rsidR="001843FA" w:rsidRPr="00A55ABF">
        <w:rPr>
          <w:b/>
          <w:sz w:val="48"/>
          <w:szCs w:val="48"/>
        </w:rPr>
        <w:t>QUESTIONS</w:t>
      </w:r>
      <w:r w:rsidR="00540348" w:rsidRPr="00A55ABF">
        <w:rPr>
          <w:b/>
          <w:sz w:val="48"/>
          <w:szCs w:val="48"/>
        </w:rPr>
        <w:t xml:space="preserve"> </w:t>
      </w:r>
    </w:p>
    <w:p w14:paraId="1022C9D8" w14:textId="4B717C07" w:rsidR="008B7191" w:rsidRDefault="003E143C" w:rsidP="008B7191">
      <w:pPr>
        <w:pStyle w:val="Body"/>
        <w:jc w:val="center"/>
        <w:rPr>
          <w:b/>
          <w:sz w:val="48"/>
          <w:szCs w:val="48"/>
        </w:rPr>
      </w:pPr>
      <w:r w:rsidRPr="00A55ABF">
        <w:rPr>
          <w:b/>
          <w:sz w:val="48"/>
          <w:szCs w:val="48"/>
        </w:rPr>
        <w:t>FOR</w:t>
      </w:r>
    </w:p>
    <w:p w14:paraId="7C077A39" w14:textId="77777777" w:rsidR="00314BAE" w:rsidRPr="004C6A09" w:rsidRDefault="00314BAE" w:rsidP="00314BAE">
      <w:pPr>
        <w:jc w:val="center"/>
        <w:rPr>
          <w:b/>
          <w:bCs/>
          <w:sz w:val="40"/>
          <w:szCs w:val="40"/>
        </w:rPr>
      </w:pPr>
      <w:r w:rsidRPr="004C6A09">
        <w:rPr>
          <w:b/>
          <w:bCs/>
          <w:sz w:val="40"/>
          <w:szCs w:val="40"/>
        </w:rPr>
        <w:t xml:space="preserve">Arboriculture Works &amp; Landscaping </w:t>
      </w:r>
    </w:p>
    <w:p w14:paraId="363F327B" w14:textId="77777777" w:rsidR="00B2773F" w:rsidRDefault="00B2773F" w:rsidP="00B2773F">
      <w:pPr>
        <w:adjustRightInd/>
        <w:spacing w:after="200" w:line="276" w:lineRule="auto"/>
        <w:jc w:val="left"/>
      </w:pPr>
    </w:p>
    <w:p w14:paraId="3B330B84" w14:textId="77777777" w:rsidR="00B2773F" w:rsidRDefault="00B2773F" w:rsidP="00B2773F">
      <w:pPr>
        <w:adjustRightInd/>
        <w:spacing w:after="200" w:line="276" w:lineRule="auto"/>
        <w:jc w:val="left"/>
      </w:pPr>
    </w:p>
    <w:p w14:paraId="2E0FE0F1" w14:textId="77777777" w:rsidR="00B2773F" w:rsidRDefault="00B2773F" w:rsidP="00B2773F">
      <w:pPr>
        <w:adjustRightInd/>
        <w:spacing w:after="200" w:line="276" w:lineRule="auto"/>
        <w:jc w:val="left"/>
      </w:pPr>
    </w:p>
    <w:p w14:paraId="5ADB33CD" w14:textId="304DA717" w:rsidR="00014027" w:rsidRPr="00B2773F" w:rsidRDefault="00014027" w:rsidP="00B2773F">
      <w:pPr>
        <w:adjustRightInd/>
        <w:spacing w:after="200" w:line="276" w:lineRule="auto"/>
        <w:jc w:val="left"/>
      </w:pPr>
      <w:r w:rsidRPr="00A55ABF">
        <w:rPr>
          <w:rFonts w:eastAsiaTheme="minorEastAsia"/>
        </w:rPr>
        <w:t>The information provided in response to the Qualitative Questions will be used in the quality evaluation of submissions</w:t>
      </w:r>
      <w:r w:rsidR="00A32F4D" w:rsidRPr="00A55ABF">
        <w:rPr>
          <w:rFonts w:eastAsiaTheme="minorEastAsia"/>
        </w:rPr>
        <w:t>.</w:t>
      </w:r>
    </w:p>
    <w:p w14:paraId="265F1F3C" w14:textId="77777777" w:rsidR="00014027" w:rsidRPr="00A55ABF" w:rsidRDefault="00014027" w:rsidP="00014027">
      <w:pPr>
        <w:adjustRightInd/>
        <w:jc w:val="left"/>
        <w:rPr>
          <w:rFonts w:eastAsiaTheme="minorEastAsia"/>
        </w:rPr>
      </w:pPr>
    </w:p>
    <w:p w14:paraId="2A3DF985" w14:textId="580F6837" w:rsidR="00014027" w:rsidRPr="00A55ABF" w:rsidRDefault="00014027" w:rsidP="00014027">
      <w:pPr>
        <w:adjustRightInd/>
        <w:jc w:val="left"/>
        <w:rPr>
          <w:rFonts w:eastAsiaTheme="minorEastAsia"/>
        </w:rPr>
      </w:pPr>
      <w:r w:rsidRPr="00A55ABF">
        <w:rPr>
          <w:rFonts w:eastAsiaTheme="minorEastAsia"/>
        </w:rPr>
        <w:t xml:space="preserve">The response should be concise, but detailed, and should contain information that meets </w:t>
      </w:r>
      <w:r w:rsidR="00606BF4" w:rsidRPr="00A55ABF">
        <w:rPr>
          <w:rFonts w:eastAsiaTheme="minorEastAsia"/>
        </w:rPr>
        <w:t>Community Housing’s</w:t>
      </w:r>
      <w:r w:rsidRPr="00A55ABF">
        <w:rPr>
          <w:rFonts w:eastAsiaTheme="minorEastAsia"/>
        </w:rPr>
        <w:t xml:space="preserve"> requirements.  Unless otherwise stated, all answers are to fall within the stated word limit.</w:t>
      </w:r>
    </w:p>
    <w:p w14:paraId="269A2A0D" w14:textId="77777777" w:rsidR="00014027" w:rsidRPr="00A55ABF" w:rsidRDefault="00014027" w:rsidP="00014027">
      <w:pPr>
        <w:adjustRightInd/>
        <w:jc w:val="left"/>
        <w:rPr>
          <w:noProof/>
        </w:rPr>
      </w:pPr>
    </w:p>
    <w:p w14:paraId="034BFA2F" w14:textId="2E3C1A87" w:rsidR="00014027" w:rsidRPr="00A55ABF"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A55ABF">
        <w:rPr>
          <w:rFonts w:eastAsia="Malgun Gothic"/>
        </w:rPr>
        <w:t xml:space="preserve">All submitted applications are to be evaluated on the basis of the information provided in response to each of the questions set out below. The questions below need to be completed and </w:t>
      </w:r>
      <w:r w:rsidR="00606BF4" w:rsidRPr="00A55ABF">
        <w:rPr>
          <w:rFonts w:eastAsia="Malgun Gothic"/>
        </w:rPr>
        <w:t xml:space="preserve">emailed to </w:t>
      </w:r>
      <w:hyperlink r:id="rId9" w:history="1">
        <w:r w:rsidR="00606BF4" w:rsidRPr="00A55ABF">
          <w:rPr>
            <w:rStyle w:val="Hyperlink"/>
            <w:rFonts w:eastAsia="Malgun Gothic"/>
          </w:rPr>
          <w:t>procurement@communityhousing.co.uk</w:t>
        </w:r>
      </w:hyperlink>
      <w:r w:rsidR="00606BF4" w:rsidRPr="00A55ABF">
        <w:rPr>
          <w:rFonts w:eastAsia="Malgun Gothic"/>
        </w:rPr>
        <w:t xml:space="preserve"> as part of your tender submission.</w:t>
      </w:r>
    </w:p>
    <w:p w14:paraId="15EBC9AE" w14:textId="77777777" w:rsidR="00014027" w:rsidRPr="00A55ABF"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b/>
        </w:rPr>
      </w:pPr>
    </w:p>
    <w:p w14:paraId="11A4E444" w14:textId="136CBEBC" w:rsidR="00014027" w:rsidRPr="00A55ABF" w:rsidRDefault="00014027" w:rsidP="00014027">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r w:rsidRPr="00A55ABF">
        <w:rPr>
          <w:rFonts w:eastAsia="Malgun Gothic"/>
        </w:rPr>
        <w:t xml:space="preserve">The scoring methodology that will be applied to </w:t>
      </w:r>
      <w:r w:rsidR="00663224">
        <w:rPr>
          <w:rFonts w:eastAsia="Malgun Gothic"/>
        </w:rPr>
        <w:t xml:space="preserve">the </w:t>
      </w:r>
      <w:r w:rsidRPr="00A55ABF">
        <w:rPr>
          <w:rFonts w:eastAsia="Malgun Gothic"/>
        </w:rPr>
        <w:t>questions</w:t>
      </w:r>
      <w:r w:rsidRPr="00A55ABF">
        <w:rPr>
          <w:rFonts w:eastAsia="Malgun Gothic"/>
          <w:b/>
          <w:bCs/>
          <w:color w:val="FF0000"/>
        </w:rPr>
        <w:t xml:space="preserve"> </w:t>
      </w:r>
      <w:r w:rsidRPr="00A55ABF">
        <w:rPr>
          <w:rFonts w:eastAsia="Malgun Gothic"/>
        </w:rPr>
        <w:t xml:space="preserve">is shown in the table below.  </w:t>
      </w:r>
    </w:p>
    <w:p w14:paraId="0D211634" w14:textId="77777777" w:rsidR="00014027" w:rsidRPr="00A55ABF" w:rsidRDefault="00014027" w:rsidP="00606BF4">
      <w:pPr>
        <w:tabs>
          <w:tab w:val="left" w:pos="62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textAlignment w:val="baseline"/>
        <w:rPr>
          <w:rFonts w:eastAsia="Malgun Gothic"/>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
        <w:gridCol w:w="1684"/>
        <w:gridCol w:w="5795"/>
      </w:tblGrid>
      <w:tr w:rsidR="00606BF4" w:rsidRPr="00A55ABF" w14:paraId="48843590" w14:textId="77777777" w:rsidTr="00D776B5">
        <w:tc>
          <w:tcPr>
            <w:tcW w:w="1026" w:type="dxa"/>
            <w:tcBorders>
              <w:top w:val="single" w:sz="4" w:space="0" w:color="auto"/>
              <w:left w:val="single" w:sz="4" w:space="0" w:color="auto"/>
              <w:bottom w:val="single" w:sz="4" w:space="0" w:color="auto"/>
              <w:right w:val="single" w:sz="4" w:space="0" w:color="auto"/>
            </w:tcBorders>
            <w:shd w:val="clear" w:color="auto" w:fill="BFBFBF"/>
            <w:hideMark/>
          </w:tcPr>
          <w:p w14:paraId="574F279A" w14:textId="77777777" w:rsidR="00606BF4" w:rsidRPr="00A55ABF" w:rsidRDefault="00606BF4" w:rsidP="00D776B5">
            <w:pPr>
              <w:widowControl w:val="0"/>
              <w:autoSpaceDE w:val="0"/>
              <w:autoSpaceDN w:val="0"/>
              <w:rPr>
                <w:rFonts w:eastAsia="Times New Roman"/>
                <w:b/>
                <w:bCs/>
                <w:snapToGrid w:val="0"/>
              </w:rPr>
            </w:pPr>
            <w:r w:rsidRPr="00A55ABF">
              <w:rPr>
                <w:b/>
                <w:bCs/>
                <w:snapToGrid w:val="0"/>
              </w:rPr>
              <w:t>Score</w:t>
            </w:r>
          </w:p>
        </w:tc>
        <w:tc>
          <w:tcPr>
            <w:tcW w:w="1684" w:type="dxa"/>
            <w:tcBorders>
              <w:top w:val="single" w:sz="4" w:space="0" w:color="auto"/>
              <w:left w:val="single" w:sz="4" w:space="0" w:color="auto"/>
              <w:bottom w:val="single" w:sz="4" w:space="0" w:color="auto"/>
              <w:right w:val="single" w:sz="4" w:space="0" w:color="auto"/>
            </w:tcBorders>
            <w:shd w:val="clear" w:color="auto" w:fill="BFBFBF"/>
            <w:hideMark/>
          </w:tcPr>
          <w:p w14:paraId="12AF3449" w14:textId="77777777" w:rsidR="00606BF4" w:rsidRPr="00A55ABF" w:rsidRDefault="00606BF4" w:rsidP="00D776B5">
            <w:pPr>
              <w:widowControl w:val="0"/>
              <w:autoSpaceDE w:val="0"/>
              <w:autoSpaceDN w:val="0"/>
              <w:rPr>
                <w:rFonts w:eastAsia="Times New Roman"/>
                <w:b/>
                <w:bCs/>
                <w:snapToGrid w:val="0"/>
              </w:rPr>
            </w:pPr>
            <w:r w:rsidRPr="00A55ABF">
              <w:rPr>
                <w:b/>
                <w:bCs/>
                <w:snapToGrid w:val="0"/>
              </w:rPr>
              <w:t>Description</w:t>
            </w:r>
          </w:p>
        </w:tc>
        <w:tc>
          <w:tcPr>
            <w:tcW w:w="5795" w:type="dxa"/>
            <w:tcBorders>
              <w:top w:val="single" w:sz="4" w:space="0" w:color="auto"/>
              <w:left w:val="single" w:sz="4" w:space="0" w:color="auto"/>
              <w:bottom w:val="single" w:sz="4" w:space="0" w:color="auto"/>
              <w:right w:val="single" w:sz="4" w:space="0" w:color="auto"/>
            </w:tcBorders>
            <w:shd w:val="clear" w:color="auto" w:fill="BFBFBF"/>
            <w:hideMark/>
          </w:tcPr>
          <w:p w14:paraId="6675993A" w14:textId="77777777" w:rsidR="00606BF4" w:rsidRPr="00A55ABF" w:rsidRDefault="00606BF4" w:rsidP="00D776B5">
            <w:pPr>
              <w:widowControl w:val="0"/>
              <w:autoSpaceDE w:val="0"/>
              <w:autoSpaceDN w:val="0"/>
              <w:rPr>
                <w:rFonts w:eastAsia="Times New Roman"/>
                <w:b/>
                <w:bCs/>
                <w:snapToGrid w:val="0"/>
              </w:rPr>
            </w:pPr>
            <w:r w:rsidRPr="00A55ABF">
              <w:rPr>
                <w:b/>
                <w:bCs/>
                <w:snapToGrid w:val="0"/>
              </w:rPr>
              <w:t>Explanation</w:t>
            </w:r>
          </w:p>
        </w:tc>
      </w:tr>
      <w:tr w:rsidR="00606BF4" w:rsidRPr="00A55ABF" w14:paraId="423C3C8F"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1307B9F2" w14:textId="77777777" w:rsidR="00606BF4" w:rsidRPr="00A55ABF" w:rsidRDefault="00606BF4" w:rsidP="00D776B5">
            <w:pPr>
              <w:widowControl w:val="0"/>
              <w:autoSpaceDE w:val="0"/>
              <w:autoSpaceDN w:val="0"/>
              <w:rPr>
                <w:rFonts w:eastAsia="Times New Roman"/>
                <w:bCs/>
                <w:snapToGrid w:val="0"/>
              </w:rPr>
            </w:pPr>
            <w:r w:rsidRPr="00A55ABF">
              <w:rPr>
                <w:bCs/>
                <w:snapToGrid w:val="0"/>
              </w:rPr>
              <w:t>5</w:t>
            </w:r>
          </w:p>
        </w:tc>
        <w:tc>
          <w:tcPr>
            <w:tcW w:w="1684" w:type="dxa"/>
            <w:tcBorders>
              <w:top w:val="single" w:sz="4" w:space="0" w:color="auto"/>
              <w:left w:val="single" w:sz="4" w:space="0" w:color="auto"/>
              <w:bottom w:val="single" w:sz="4" w:space="0" w:color="auto"/>
              <w:right w:val="single" w:sz="4" w:space="0" w:color="auto"/>
            </w:tcBorders>
            <w:hideMark/>
          </w:tcPr>
          <w:p w14:paraId="2A752A38" w14:textId="77777777" w:rsidR="00606BF4" w:rsidRPr="00A55ABF" w:rsidRDefault="00606BF4" w:rsidP="00D776B5">
            <w:pPr>
              <w:widowControl w:val="0"/>
              <w:autoSpaceDE w:val="0"/>
              <w:autoSpaceDN w:val="0"/>
              <w:rPr>
                <w:rFonts w:eastAsia="Times New Roman"/>
                <w:bCs/>
                <w:snapToGrid w:val="0"/>
              </w:rPr>
            </w:pPr>
            <w:r w:rsidRPr="00A55ABF">
              <w:rPr>
                <w:bCs/>
                <w:snapToGrid w:val="0"/>
              </w:rPr>
              <w:t>Excellent</w:t>
            </w:r>
          </w:p>
        </w:tc>
        <w:tc>
          <w:tcPr>
            <w:tcW w:w="5795" w:type="dxa"/>
            <w:tcBorders>
              <w:top w:val="single" w:sz="4" w:space="0" w:color="auto"/>
              <w:left w:val="single" w:sz="4" w:space="0" w:color="auto"/>
              <w:bottom w:val="single" w:sz="4" w:space="0" w:color="auto"/>
              <w:right w:val="single" w:sz="4" w:space="0" w:color="auto"/>
            </w:tcBorders>
            <w:hideMark/>
          </w:tcPr>
          <w:p w14:paraId="6BE16DC0"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Meets the criteria in a full and comprehensive manner and exceeds the requirement </w:t>
            </w:r>
          </w:p>
        </w:tc>
      </w:tr>
      <w:tr w:rsidR="00606BF4" w:rsidRPr="00A55ABF" w14:paraId="53EFD988" w14:textId="77777777" w:rsidTr="00D776B5">
        <w:trPr>
          <w:trHeight w:val="706"/>
        </w:trPr>
        <w:tc>
          <w:tcPr>
            <w:tcW w:w="1026" w:type="dxa"/>
            <w:tcBorders>
              <w:top w:val="single" w:sz="4" w:space="0" w:color="auto"/>
              <w:left w:val="single" w:sz="4" w:space="0" w:color="auto"/>
              <w:bottom w:val="single" w:sz="4" w:space="0" w:color="auto"/>
              <w:right w:val="single" w:sz="4" w:space="0" w:color="auto"/>
            </w:tcBorders>
            <w:hideMark/>
          </w:tcPr>
          <w:p w14:paraId="1BEC23AD" w14:textId="77777777" w:rsidR="00606BF4" w:rsidRPr="00A55ABF" w:rsidRDefault="00606BF4" w:rsidP="00D776B5">
            <w:pPr>
              <w:widowControl w:val="0"/>
              <w:autoSpaceDE w:val="0"/>
              <w:autoSpaceDN w:val="0"/>
              <w:rPr>
                <w:rFonts w:eastAsia="Times New Roman"/>
                <w:bCs/>
                <w:snapToGrid w:val="0"/>
              </w:rPr>
            </w:pPr>
            <w:r w:rsidRPr="00A55ABF">
              <w:rPr>
                <w:bCs/>
                <w:snapToGrid w:val="0"/>
              </w:rPr>
              <w:t>4</w:t>
            </w:r>
          </w:p>
        </w:tc>
        <w:tc>
          <w:tcPr>
            <w:tcW w:w="1684" w:type="dxa"/>
            <w:tcBorders>
              <w:top w:val="single" w:sz="4" w:space="0" w:color="auto"/>
              <w:left w:val="single" w:sz="4" w:space="0" w:color="auto"/>
              <w:bottom w:val="single" w:sz="4" w:space="0" w:color="auto"/>
              <w:right w:val="single" w:sz="4" w:space="0" w:color="auto"/>
            </w:tcBorders>
            <w:hideMark/>
          </w:tcPr>
          <w:p w14:paraId="4D2162A3"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Good </w:t>
            </w:r>
          </w:p>
        </w:tc>
        <w:tc>
          <w:tcPr>
            <w:tcW w:w="5795" w:type="dxa"/>
            <w:tcBorders>
              <w:top w:val="single" w:sz="4" w:space="0" w:color="auto"/>
              <w:left w:val="single" w:sz="4" w:space="0" w:color="auto"/>
              <w:bottom w:val="single" w:sz="4" w:space="0" w:color="auto"/>
              <w:right w:val="single" w:sz="4" w:space="0" w:color="auto"/>
            </w:tcBorders>
            <w:hideMark/>
          </w:tcPr>
          <w:p w14:paraId="14D1E94D" w14:textId="77777777" w:rsidR="00606BF4" w:rsidRPr="00A55ABF" w:rsidRDefault="00606BF4" w:rsidP="00D776B5">
            <w:pPr>
              <w:widowControl w:val="0"/>
              <w:autoSpaceDE w:val="0"/>
              <w:autoSpaceDN w:val="0"/>
              <w:rPr>
                <w:rFonts w:eastAsia="Times New Roman"/>
                <w:bCs/>
                <w:snapToGrid w:val="0"/>
              </w:rPr>
            </w:pPr>
            <w:r w:rsidRPr="00A55ABF">
              <w:t xml:space="preserve">Generally meets the requirements of the criteria to the satisfaction of the Group, </w:t>
            </w:r>
            <w:r w:rsidRPr="00A55ABF">
              <w:rPr>
                <w:bCs/>
                <w:snapToGrid w:val="0"/>
              </w:rPr>
              <w:t>with some minor additional benefits</w:t>
            </w:r>
          </w:p>
        </w:tc>
      </w:tr>
      <w:tr w:rsidR="00606BF4" w:rsidRPr="00A55ABF" w14:paraId="666456AC"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37916D7" w14:textId="77777777" w:rsidR="00606BF4" w:rsidRPr="00A55ABF" w:rsidRDefault="00606BF4" w:rsidP="00D776B5">
            <w:pPr>
              <w:widowControl w:val="0"/>
              <w:autoSpaceDE w:val="0"/>
              <w:autoSpaceDN w:val="0"/>
              <w:rPr>
                <w:rFonts w:eastAsia="Times New Roman"/>
                <w:bCs/>
                <w:snapToGrid w:val="0"/>
              </w:rPr>
            </w:pPr>
            <w:r w:rsidRPr="00A55ABF">
              <w:rPr>
                <w:bCs/>
                <w:snapToGrid w:val="0"/>
              </w:rPr>
              <w:t>3</w:t>
            </w:r>
          </w:p>
        </w:tc>
        <w:tc>
          <w:tcPr>
            <w:tcW w:w="1684" w:type="dxa"/>
            <w:tcBorders>
              <w:top w:val="single" w:sz="4" w:space="0" w:color="auto"/>
              <w:left w:val="single" w:sz="4" w:space="0" w:color="auto"/>
              <w:bottom w:val="single" w:sz="4" w:space="0" w:color="auto"/>
              <w:right w:val="single" w:sz="4" w:space="0" w:color="auto"/>
            </w:tcBorders>
            <w:hideMark/>
          </w:tcPr>
          <w:p w14:paraId="476E072E"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Adequate </w:t>
            </w:r>
          </w:p>
        </w:tc>
        <w:tc>
          <w:tcPr>
            <w:tcW w:w="5795" w:type="dxa"/>
            <w:tcBorders>
              <w:top w:val="single" w:sz="4" w:space="0" w:color="auto"/>
              <w:left w:val="single" w:sz="4" w:space="0" w:color="auto"/>
              <w:bottom w:val="single" w:sz="4" w:space="0" w:color="auto"/>
              <w:right w:val="single" w:sz="4" w:space="0" w:color="auto"/>
            </w:tcBorders>
            <w:hideMark/>
          </w:tcPr>
          <w:p w14:paraId="631637B7" w14:textId="77777777" w:rsidR="00606BF4" w:rsidRPr="00A55ABF" w:rsidRDefault="00606BF4" w:rsidP="00D776B5">
            <w:pPr>
              <w:widowControl w:val="0"/>
              <w:autoSpaceDE w:val="0"/>
              <w:autoSpaceDN w:val="0"/>
              <w:rPr>
                <w:rFonts w:eastAsia="Times New Roman"/>
                <w:bCs/>
                <w:snapToGrid w:val="0"/>
              </w:rPr>
            </w:pPr>
            <w:r w:rsidRPr="00A55ABF">
              <w:t xml:space="preserve">Satisfies the requirements of the criteria </w:t>
            </w:r>
          </w:p>
        </w:tc>
      </w:tr>
      <w:tr w:rsidR="00606BF4" w:rsidRPr="00A55ABF" w14:paraId="72C564CE"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25DF39B" w14:textId="77777777" w:rsidR="00606BF4" w:rsidRPr="00A55ABF" w:rsidRDefault="00606BF4" w:rsidP="00D776B5">
            <w:pPr>
              <w:widowControl w:val="0"/>
              <w:autoSpaceDE w:val="0"/>
              <w:autoSpaceDN w:val="0"/>
              <w:rPr>
                <w:rFonts w:eastAsia="Times New Roman"/>
                <w:bCs/>
                <w:snapToGrid w:val="0"/>
              </w:rPr>
            </w:pPr>
            <w:r w:rsidRPr="00A55ABF">
              <w:rPr>
                <w:bCs/>
                <w:snapToGrid w:val="0"/>
              </w:rPr>
              <w:t>2</w:t>
            </w:r>
          </w:p>
        </w:tc>
        <w:tc>
          <w:tcPr>
            <w:tcW w:w="1684" w:type="dxa"/>
            <w:tcBorders>
              <w:top w:val="single" w:sz="4" w:space="0" w:color="auto"/>
              <w:left w:val="single" w:sz="4" w:space="0" w:color="auto"/>
              <w:bottom w:val="single" w:sz="4" w:space="0" w:color="auto"/>
              <w:right w:val="single" w:sz="4" w:space="0" w:color="auto"/>
            </w:tcBorders>
            <w:hideMark/>
          </w:tcPr>
          <w:p w14:paraId="59574318"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Minor reservations </w:t>
            </w:r>
          </w:p>
        </w:tc>
        <w:tc>
          <w:tcPr>
            <w:tcW w:w="5795" w:type="dxa"/>
            <w:tcBorders>
              <w:top w:val="single" w:sz="4" w:space="0" w:color="auto"/>
              <w:left w:val="single" w:sz="4" w:space="0" w:color="auto"/>
              <w:bottom w:val="single" w:sz="4" w:space="0" w:color="auto"/>
              <w:right w:val="single" w:sz="4" w:space="0" w:color="auto"/>
            </w:tcBorders>
            <w:hideMark/>
          </w:tcPr>
          <w:p w14:paraId="03B5DBFE"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The response meets some of the requirements but with some minor reservations about aspects of the response </w:t>
            </w:r>
          </w:p>
        </w:tc>
      </w:tr>
      <w:tr w:rsidR="00606BF4" w:rsidRPr="00A55ABF" w14:paraId="1B69476B"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19B92242" w14:textId="77777777" w:rsidR="00606BF4" w:rsidRPr="00A55ABF" w:rsidRDefault="00606BF4" w:rsidP="00D776B5">
            <w:pPr>
              <w:widowControl w:val="0"/>
              <w:autoSpaceDE w:val="0"/>
              <w:autoSpaceDN w:val="0"/>
              <w:rPr>
                <w:rFonts w:eastAsia="Times New Roman"/>
                <w:bCs/>
                <w:snapToGrid w:val="0"/>
              </w:rPr>
            </w:pPr>
            <w:r w:rsidRPr="00A55ABF">
              <w:rPr>
                <w:bCs/>
                <w:snapToGrid w:val="0"/>
              </w:rPr>
              <w:t>1</w:t>
            </w:r>
          </w:p>
        </w:tc>
        <w:tc>
          <w:tcPr>
            <w:tcW w:w="1684" w:type="dxa"/>
            <w:tcBorders>
              <w:top w:val="single" w:sz="4" w:space="0" w:color="auto"/>
              <w:left w:val="single" w:sz="4" w:space="0" w:color="auto"/>
              <w:bottom w:val="single" w:sz="4" w:space="0" w:color="auto"/>
              <w:right w:val="single" w:sz="4" w:space="0" w:color="auto"/>
            </w:tcBorders>
            <w:hideMark/>
          </w:tcPr>
          <w:p w14:paraId="6E63F559" w14:textId="77777777" w:rsidR="00606BF4" w:rsidRPr="00A55ABF" w:rsidRDefault="00606BF4" w:rsidP="00D776B5">
            <w:pPr>
              <w:widowControl w:val="0"/>
              <w:autoSpaceDE w:val="0"/>
              <w:autoSpaceDN w:val="0"/>
              <w:rPr>
                <w:rFonts w:eastAsia="Times New Roman"/>
                <w:bCs/>
                <w:snapToGrid w:val="0"/>
              </w:rPr>
            </w:pPr>
            <w:r w:rsidRPr="00A55ABF">
              <w:rPr>
                <w:bCs/>
                <w:snapToGrid w:val="0"/>
              </w:rPr>
              <w:t>Serious Reservations</w:t>
            </w:r>
          </w:p>
        </w:tc>
        <w:tc>
          <w:tcPr>
            <w:tcW w:w="5795" w:type="dxa"/>
            <w:tcBorders>
              <w:top w:val="single" w:sz="4" w:space="0" w:color="auto"/>
              <w:left w:val="single" w:sz="4" w:space="0" w:color="auto"/>
              <w:bottom w:val="single" w:sz="4" w:space="0" w:color="auto"/>
              <w:right w:val="single" w:sz="4" w:space="0" w:color="auto"/>
            </w:tcBorders>
            <w:hideMark/>
          </w:tcPr>
          <w:p w14:paraId="0BC83A17" w14:textId="77777777" w:rsidR="00606BF4" w:rsidRPr="00A55ABF" w:rsidRDefault="00606BF4" w:rsidP="00D776B5">
            <w:pPr>
              <w:widowControl w:val="0"/>
              <w:autoSpaceDE w:val="0"/>
              <w:autoSpaceDN w:val="0"/>
              <w:rPr>
                <w:rFonts w:eastAsia="Times New Roman"/>
                <w:bCs/>
                <w:snapToGrid w:val="0"/>
              </w:rPr>
            </w:pPr>
            <w:r w:rsidRPr="00A55ABF">
              <w:rPr>
                <w:bCs/>
                <w:snapToGrid w:val="0"/>
              </w:rPr>
              <w:t xml:space="preserve">The response meets few of the requirements </w:t>
            </w:r>
          </w:p>
        </w:tc>
      </w:tr>
      <w:tr w:rsidR="00606BF4" w:rsidRPr="00A55ABF" w14:paraId="16809359" w14:textId="77777777" w:rsidTr="00D776B5">
        <w:tc>
          <w:tcPr>
            <w:tcW w:w="1026" w:type="dxa"/>
            <w:tcBorders>
              <w:top w:val="single" w:sz="4" w:space="0" w:color="auto"/>
              <w:left w:val="single" w:sz="4" w:space="0" w:color="auto"/>
              <w:bottom w:val="single" w:sz="4" w:space="0" w:color="auto"/>
              <w:right w:val="single" w:sz="4" w:space="0" w:color="auto"/>
            </w:tcBorders>
            <w:hideMark/>
          </w:tcPr>
          <w:p w14:paraId="30E59D27" w14:textId="77777777" w:rsidR="00606BF4" w:rsidRPr="00A55ABF" w:rsidRDefault="00606BF4" w:rsidP="00D776B5">
            <w:pPr>
              <w:widowControl w:val="0"/>
              <w:autoSpaceDE w:val="0"/>
              <w:autoSpaceDN w:val="0"/>
              <w:rPr>
                <w:rFonts w:eastAsia="Times New Roman"/>
                <w:bCs/>
                <w:snapToGrid w:val="0"/>
              </w:rPr>
            </w:pPr>
            <w:r w:rsidRPr="00A55ABF">
              <w:rPr>
                <w:bCs/>
                <w:snapToGrid w:val="0"/>
              </w:rPr>
              <w:t>0</w:t>
            </w:r>
          </w:p>
        </w:tc>
        <w:tc>
          <w:tcPr>
            <w:tcW w:w="1684" w:type="dxa"/>
            <w:tcBorders>
              <w:top w:val="single" w:sz="4" w:space="0" w:color="auto"/>
              <w:left w:val="single" w:sz="4" w:space="0" w:color="auto"/>
              <w:bottom w:val="single" w:sz="4" w:space="0" w:color="auto"/>
              <w:right w:val="single" w:sz="4" w:space="0" w:color="auto"/>
            </w:tcBorders>
            <w:hideMark/>
          </w:tcPr>
          <w:p w14:paraId="73CAAD5E" w14:textId="77777777" w:rsidR="00606BF4" w:rsidRPr="00A55ABF" w:rsidRDefault="00606BF4" w:rsidP="00D776B5">
            <w:pPr>
              <w:widowControl w:val="0"/>
              <w:autoSpaceDE w:val="0"/>
              <w:autoSpaceDN w:val="0"/>
              <w:rPr>
                <w:rFonts w:eastAsia="Times New Roman"/>
                <w:bCs/>
                <w:snapToGrid w:val="0"/>
              </w:rPr>
            </w:pPr>
            <w:r w:rsidRPr="00A55ABF">
              <w:rPr>
                <w:bCs/>
                <w:snapToGrid w:val="0"/>
              </w:rPr>
              <w:t>Unacceptable</w:t>
            </w:r>
          </w:p>
        </w:tc>
        <w:tc>
          <w:tcPr>
            <w:tcW w:w="5795" w:type="dxa"/>
            <w:tcBorders>
              <w:top w:val="single" w:sz="4" w:space="0" w:color="auto"/>
              <w:left w:val="single" w:sz="4" w:space="0" w:color="auto"/>
              <w:bottom w:val="single" w:sz="4" w:space="0" w:color="auto"/>
              <w:right w:val="single" w:sz="4" w:space="0" w:color="auto"/>
            </w:tcBorders>
            <w:hideMark/>
          </w:tcPr>
          <w:p w14:paraId="4169E4F0" w14:textId="77777777" w:rsidR="00606BF4" w:rsidRPr="00A55ABF" w:rsidRDefault="00606BF4" w:rsidP="00D776B5">
            <w:pPr>
              <w:widowControl w:val="0"/>
              <w:autoSpaceDE w:val="0"/>
              <w:autoSpaceDN w:val="0"/>
              <w:rPr>
                <w:rFonts w:eastAsia="Times New Roman"/>
                <w:bCs/>
                <w:snapToGrid w:val="0"/>
              </w:rPr>
            </w:pPr>
            <w:r w:rsidRPr="00A55ABF">
              <w:rPr>
                <w:bCs/>
                <w:snapToGrid w:val="0"/>
              </w:rPr>
              <w:t>No response received or irrelevant response</w:t>
            </w:r>
          </w:p>
        </w:tc>
      </w:tr>
    </w:tbl>
    <w:p w14:paraId="565A5827" w14:textId="77777777" w:rsidR="00014027" w:rsidRPr="00A55ABF" w:rsidRDefault="00014027" w:rsidP="001843FA">
      <w:pPr>
        <w:pStyle w:val="Body"/>
      </w:pPr>
    </w:p>
    <w:p w14:paraId="62F4B64B" w14:textId="77777777" w:rsidR="001843FA" w:rsidRPr="00A55ABF" w:rsidRDefault="001843FA" w:rsidP="001843FA">
      <w:pPr>
        <w:pStyle w:val="Body"/>
      </w:pPr>
      <w:r w:rsidRPr="00A55ABF">
        <w:rPr>
          <w:noProof/>
        </w:rPr>
        <w:lastRenderedPageBreak/>
        <mc:AlternateContent>
          <mc:Choice Requires="wps">
            <w:drawing>
              <wp:anchor distT="0" distB="0" distL="114300" distR="114300" simplePos="0" relativeHeight="251656192" behindDoc="0" locked="0" layoutInCell="1" allowOverlap="1" wp14:anchorId="15485D3E" wp14:editId="6E6CB87D">
                <wp:simplePos x="0" y="0"/>
                <wp:positionH relativeFrom="column">
                  <wp:posOffset>69850</wp:posOffset>
                </wp:positionH>
                <wp:positionV relativeFrom="paragraph">
                  <wp:posOffset>241935</wp:posOffset>
                </wp:positionV>
                <wp:extent cx="5410200" cy="406400"/>
                <wp:effectExtent l="0" t="0" r="19050" b="127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406400"/>
                        </a:xfrm>
                        <a:prstGeom prst="rect">
                          <a:avLst/>
                        </a:prstGeom>
                        <a:solidFill>
                          <a:srgbClr val="FFFFFF"/>
                        </a:solidFill>
                        <a:ln w="9525">
                          <a:solidFill>
                            <a:srgbClr val="000000"/>
                          </a:solidFill>
                          <a:miter lim="800000"/>
                          <a:headEnd/>
                          <a:tailEnd/>
                        </a:ln>
                      </wps:spPr>
                      <wps:txbx>
                        <w:txbxContent>
                          <w:p w14:paraId="6A3CD421" w14:textId="77777777" w:rsidR="004F1D76" w:rsidRPr="00540348" w:rsidRDefault="004F1D76" w:rsidP="001843FA">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485D3E" id="_x0000_t202" coordsize="21600,21600" o:spt="202" path="m,l,21600r21600,l21600,xe">
                <v:stroke joinstyle="miter"/>
                <v:path gradientshapeok="t" o:connecttype="rect"/>
              </v:shapetype>
              <v:shape id="Text Box 2" o:spid="_x0000_s1026" type="#_x0000_t202" style="position:absolute;left:0;text-align:left;margin-left:5.5pt;margin-top:19.05pt;width:426pt;height: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">
                <v:textbox>
                  <w:txbxContent>
                    <w:p w14:paraId="6A3CD421" w14:textId="77777777" w:rsidR="004F1D76" w:rsidRPr="00540348" w:rsidRDefault="004F1D76" w:rsidP="001843FA">
                      <w:pPr>
                        <w:jc w:val="center"/>
                        <w:rPr>
                          <w:rFonts w:asciiTheme="minorHAnsi" w:hAnsiTheme="minorHAnsi"/>
                        </w:rPr>
                      </w:pPr>
                    </w:p>
                  </w:txbxContent>
                </v:textbox>
              </v:shape>
            </w:pict>
          </mc:Fallback>
        </mc:AlternateContent>
      </w:r>
      <w:r w:rsidR="00540348" w:rsidRPr="00A55ABF">
        <w:t>N</w:t>
      </w:r>
      <w:r w:rsidRPr="00A55ABF">
        <w:t>ame of the organisation completing this tender submission:</w:t>
      </w:r>
    </w:p>
    <w:p w14:paraId="61024B30" w14:textId="77777777" w:rsidR="001843FA" w:rsidRPr="00A55ABF" w:rsidRDefault="001843FA" w:rsidP="001843FA">
      <w:pPr>
        <w:pStyle w:val="Body"/>
      </w:pPr>
    </w:p>
    <w:p w14:paraId="3E4F7EE5" w14:textId="77777777" w:rsidR="001843FA" w:rsidRPr="00A55ABF" w:rsidRDefault="001843FA" w:rsidP="001843FA">
      <w:pPr>
        <w:pStyle w:val="Body"/>
      </w:pPr>
      <w:r w:rsidRPr="00A55ABF">
        <w:rPr>
          <w:noProof/>
        </w:rPr>
        <mc:AlternateContent>
          <mc:Choice Requires="wps">
            <w:drawing>
              <wp:anchor distT="0" distB="0" distL="114300" distR="114300" simplePos="0" relativeHeight="251659264" behindDoc="0" locked="0" layoutInCell="1" allowOverlap="1" wp14:anchorId="3E2EFA88" wp14:editId="02C49FB2">
                <wp:simplePos x="0" y="0"/>
                <wp:positionH relativeFrom="column">
                  <wp:posOffset>69850</wp:posOffset>
                </wp:positionH>
                <wp:positionV relativeFrom="paragraph">
                  <wp:posOffset>287021</wp:posOffset>
                </wp:positionV>
                <wp:extent cx="5410200" cy="13525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352550"/>
                        </a:xfrm>
                        <a:prstGeom prst="rect">
                          <a:avLst/>
                        </a:prstGeom>
                        <a:solidFill>
                          <a:srgbClr val="FFFFFF"/>
                        </a:solidFill>
                        <a:ln w="9525">
                          <a:solidFill>
                            <a:srgbClr val="000000"/>
                          </a:solidFill>
                          <a:miter lim="800000"/>
                          <a:headEnd/>
                          <a:tailEnd/>
                        </a:ln>
                      </wps:spPr>
                      <wps:txb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2EFA88" id="_x0000_s1027" type="#_x0000_t202" style="position:absolute;left:0;text-align:left;margin-left:5.5pt;margin-top:22.6pt;width:426pt;height:1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">
                <v:textbox>
                  <w:txbxContent>
                    <w:p w14:paraId="15562F4F" w14:textId="77777777" w:rsidR="004F1D76" w:rsidRPr="00540348" w:rsidRDefault="004F1D76" w:rsidP="001843FA">
                      <w:pPr>
                        <w:spacing w:after="240"/>
                        <w:rPr>
                          <w:rFonts w:asciiTheme="minorHAnsi" w:hAnsiTheme="minorHAnsi"/>
                        </w:rPr>
                      </w:pPr>
                      <w:r w:rsidRPr="00540348">
                        <w:rPr>
                          <w:rFonts w:asciiTheme="minorHAnsi" w:hAnsiTheme="minorHAnsi"/>
                        </w:rPr>
                        <w:t>Name:</w:t>
                      </w:r>
                    </w:p>
                    <w:p w14:paraId="2661A006" w14:textId="77777777" w:rsidR="004F1D76" w:rsidRPr="00540348" w:rsidRDefault="004F1D76" w:rsidP="001843FA">
                      <w:pPr>
                        <w:spacing w:after="240"/>
                        <w:rPr>
                          <w:rFonts w:asciiTheme="minorHAnsi" w:hAnsiTheme="minorHAnsi"/>
                        </w:rPr>
                      </w:pPr>
                      <w:r w:rsidRPr="00540348">
                        <w:rPr>
                          <w:rFonts w:asciiTheme="minorHAnsi" w:hAnsiTheme="minorHAnsi"/>
                        </w:rPr>
                        <w:t>Position in Organisation:</w:t>
                      </w:r>
                    </w:p>
                    <w:p w14:paraId="0D89E60E" w14:textId="77777777" w:rsidR="004F1D76" w:rsidRPr="00540348" w:rsidRDefault="004F1D76" w:rsidP="001843FA">
                      <w:pPr>
                        <w:spacing w:after="240"/>
                        <w:rPr>
                          <w:rFonts w:asciiTheme="minorHAnsi" w:hAnsiTheme="minorHAnsi"/>
                        </w:rPr>
                      </w:pPr>
                      <w:r w:rsidRPr="00540348">
                        <w:rPr>
                          <w:rFonts w:asciiTheme="minorHAnsi" w:hAnsiTheme="minorHAnsi"/>
                        </w:rPr>
                        <w:t>Email:</w:t>
                      </w:r>
                    </w:p>
                    <w:p w14:paraId="7E4B5D2E" w14:textId="77777777" w:rsidR="004F1D76" w:rsidRPr="00540348" w:rsidRDefault="004F1D76" w:rsidP="001843FA">
                      <w:pPr>
                        <w:spacing w:after="240"/>
                        <w:rPr>
                          <w:rFonts w:asciiTheme="minorHAnsi" w:hAnsiTheme="minorHAnsi"/>
                        </w:rPr>
                      </w:pPr>
                      <w:r w:rsidRPr="00540348">
                        <w:rPr>
                          <w:rFonts w:asciiTheme="minorHAnsi" w:hAnsiTheme="minorHAnsi"/>
                        </w:rPr>
                        <w:t>Telephone:</w:t>
                      </w:r>
                    </w:p>
                  </w:txbxContent>
                </v:textbox>
              </v:shape>
            </w:pict>
          </mc:Fallback>
        </mc:AlternateContent>
      </w:r>
      <w:r w:rsidRPr="00A55ABF">
        <w:t>Person dealing with this application on behalf of the organisation and contact details:</w:t>
      </w:r>
    </w:p>
    <w:p w14:paraId="0AC3E0D9" w14:textId="77777777" w:rsidR="001843FA" w:rsidRPr="00A55ABF" w:rsidRDefault="001843FA" w:rsidP="001843FA">
      <w:pPr>
        <w:pStyle w:val="Body"/>
      </w:pPr>
    </w:p>
    <w:p w14:paraId="1795AD84" w14:textId="77777777" w:rsidR="001843FA" w:rsidRPr="00A55ABF" w:rsidRDefault="001843FA" w:rsidP="001843FA">
      <w:pPr>
        <w:pStyle w:val="Body"/>
      </w:pPr>
    </w:p>
    <w:p w14:paraId="642E5BC5" w14:textId="77777777" w:rsidR="001843FA" w:rsidRPr="00A55ABF" w:rsidRDefault="001843FA" w:rsidP="001843FA">
      <w:pPr>
        <w:pStyle w:val="Body"/>
      </w:pPr>
    </w:p>
    <w:p w14:paraId="0D909688" w14:textId="77777777" w:rsidR="001843FA" w:rsidRPr="00A55ABF" w:rsidRDefault="001843FA" w:rsidP="001843FA">
      <w:pPr>
        <w:tabs>
          <w:tab w:val="center" w:pos="4535"/>
        </w:tabs>
        <w:adjustRightInd/>
        <w:spacing w:after="200" w:line="276" w:lineRule="auto"/>
        <w:jc w:val="left"/>
        <w:rPr>
          <w:rFonts w:eastAsiaTheme="minorEastAsia"/>
          <w:b/>
        </w:rPr>
      </w:pPr>
    </w:p>
    <w:p w14:paraId="7EEB859E" w14:textId="77777777" w:rsidR="0092588A" w:rsidRPr="00A55ABF" w:rsidRDefault="0092588A" w:rsidP="001843FA">
      <w:pPr>
        <w:tabs>
          <w:tab w:val="center" w:pos="4535"/>
        </w:tabs>
        <w:adjustRightInd/>
        <w:spacing w:after="200" w:line="276" w:lineRule="auto"/>
        <w:jc w:val="left"/>
        <w:rPr>
          <w:rFonts w:eastAsiaTheme="minorEastAsia"/>
          <w:b/>
          <w:u w:val="single"/>
        </w:rPr>
      </w:pPr>
      <w:r w:rsidRPr="00A55ABF">
        <w:rPr>
          <w:rFonts w:eastAsiaTheme="minorEastAsia"/>
          <w:b/>
          <w:u w:val="single"/>
        </w:rPr>
        <w:t>Instructions</w:t>
      </w:r>
    </w:p>
    <w:p w14:paraId="2C71F0AA" w14:textId="77777777" w:rsidR="0092588A" w:rsidRPr="00A55ABF"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A55ABF">
        <w:rPr>
          <w:rFonts w:eastAsiaTheme="minorEastAsia"/>
          <w:b/>
        </w:rPr>
        <w:t xml:space="preserve">Please adhere to the word count – any portion of the answer in excess of the word count will not be considered. </w:t>
      </w:r>
    </w:p>
    <w:p w14:paraId="2A2A83C0" w14:textId="3F887152" w:rsidR="0092588A" w:rsidRPr="00A55ABF" w:rsidRDefault="0092588A" w:rsidP="0092588A">
      <w:pPr>
        <w:pStyle w:val="ListParagraph"/>
        <w:numPr>
          <w:ilvl w:val="0"/>
          <w:numId w:val="13"/>
        </w:numPr>
        <w:tabs>
          <w:tab w:val="center" w:pos="4535"/>
        </w:tabs>
        <w:adjustRightInd/>
        <w:spacing w:after="200" w:line="276" w:lineRule="auto"/>
        <w:jc w:val="left"/>
        <w:rPr>
          <w:rFonts w:eastAsiaTheme="minorEastAsia"/>
          <w:b/>
        </w:rPr>
      </w:pPr>
      <w:r w:rsidRPr="00A55ABF">
        <w:rPr>
          <w:rFonts w:eastAsiaTheme="minorEastAsia"/>
          <w:b/>
        </w:rPr>
        <w:t xml:space="preserve">Return this document in Word format – </w:t>
      </w:r>
      <w:r w:rsidRPr="00A55ABF">
        <w:rPr>
          <w:rFonts w:eastAsiaTheme="minorEastAsia"/>
          <w:b/>
          <w:u w:val="single"/>
        </w:rPr>
        <w:t>please do not convert the document to PDF.</w:t>
      </w:r>
      <w:r w:rsidRPr="00A55ABF">
        <w:rPr>
          <w:rFonts w:eastAsiaTheme="minorEastAsia"/>
          <w:b/>
        </w:rPr>
        <w:t xml:space="preserve"> </w:t>
      </w:r>
    </w:p>
    <w:p w14:paraId="58BFBB5B" w14:textId="64B0FFBB" w:rsidR="00F27646" w:rsidRPr="00663224" w:rsidRDefault="0092588A" w:rsidP="00663224">
      <w:pPr>
        <w:pStyle w:val="ListParagraph"/>
        <w:numPr>
          <w:ilvl w:val="0"/>
          <w:numId w:val="13"/>
        </w:numPr>
        <w:tabs>
          <w:tab w:val="center" w:pos="4535"/>
        </w:tabs>
        <w:adjustRightInd/>
        <w:spacing w:after="200" w:line="276" w:lineRule="auto"/>
        <w:jc w:val="left"/>
        <w:rPr>
          <w:rFonts w:eastAsiaTheme="minorEastAsia"/>
          <w:b/>
        </w:rPr>
      </w:pPr>
      <w:r w:rsidRPr="00A55ABF">
        <w:rPr>
          <w:rFonts w:eastAsiaTheme="minorEastAsia"/>
          <w:b/>
        </w:rPr>
        <w:t xml:space="preserve">Attachments will only be considered where they have been </w:t>
      </w:r>
      <w:r w:rsidR="00F27646" w:rsidRPr="00A55ABF">
        <w:rPr>
          <w:rFonts w:eastAsiaTheme="minorEastAsia"/>
          <w:b/>
        </w:rPr>
        <w:t>specifically</w:t>
      </w:r>
      <w:r w:rsidRPr="00A55ABF">
        <w:rPr>
          <w:rFonts w:eastAsiaTheme="minorEastAsia"/>
          <w:b/>
        </w:rPr>
        <w:t xml:space="preserve"> requested.</w:t>
      </w:r>
    </w:p>
    <w:p w14:paraId="304852F0" w14:textId="77777777" w:rsidR="00357B81" w:rsidRPr="00A55ABF" w:rsidRDefault="00357B81"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A55ABF" w14:paraId="183C7377" w14:textId="77777777" w:rsidTr="00FF7DF4">
        <w:trPr>
          <w:trHeight w:val="530"/>
        </w:trPr>
        <w:tc>
          <w:tcPr>
            <w:tcW w:w="9242" w:type="dxa"/>
            <w:tcBorders>
              <w:bottom w:val="single" w:sz="4" w:space="0" w:color="000000" w:themeColor="text1"/>
            </w:tcBorders>
            <w:vAlign w:val="center"/>
          </w:tcPr>
          <w:p w14:paraId="659174D8" w14:textId="5FC4D2F1" w:rsidR="00D65502" w:rsidRPr="00A55ABF" w:rsidRDefault="00D65502" w:rsidP="00DD3A80">
            <w:pPr>
              <w:adjustRightInd/>
              <w:jc w:val="left"/>
              <w:rPr>
                <w:rFonts w:eastAsiaTheme="minorEastAsia"/>
                <w:b/>
              </w:rPr>
            </w:pPr>
            <w:r w:rsidRPr="00A55ABF">
              <w:rPr>
                <w:rFonts w:eastAsiaTheme="minorEastAsia"/>
                <w:b/>
              </w:rPr>
              <w:t xml:space="preserve">Question </w:t>
            </w:r>
            <w:r w:rsidR="006A5178">
              <w:rPr>
                <w:rFonts w:eastAsiaTheme="minorEastAsia"/>
                <w:b/>
              </w:rPr>
              <w:t>1</w:t>
            </w:r>
            <w:r w:rsidRPr="00A55ABF">
              <w:rPr>
                <w:rFonts w:eastAsiaTheme="minorEastAsia"/>
                <w:b/>
              </w:rPr>
              <w:t xml:space="preserve"> – </w:t>
            </w:r>
            <w:r w:rsidR="00F762B3">
              <w:rPr>
                <w:rFonts w:eastAsiaTheme="minorEastAsia"/>
                <w:b/>
              </w:rPr>
              <w:t>10</w:t>
            </w:r>
            <w:r w:rsidRPr="00A55ABF">
              <w:rPr>
                <w:rFonts w:eastAsiaTheme="minorEastAsia"/>
                <w:b/>
              </w:rPr>
              <w:t>%</w:t>
            </w:r>
          </w:p>
        </w:tc>
      </w:tr>
      <w:tr w:rsidR="00D65502" w:rsidRPr="00A55ABF" w14:paraId="512B101A" w14:textId="77777777" w:rsidTr="00FF7DF4">
        <w:tc>
          <w:tcPr>
            <w:tcW w:w="9242" w:type="dxa"/>
            <w:shd w:val="clear" w:color="auto" w:fill="D6E3BC" w:themeFill="accent3" w:themeFillTint="66"/>
          </w:tcPr>
          <w:p w14:paraId="3C2AAFAA" w14:textId="2D0B15B1" w:rsidR="00BD2D21" w:rsidRDefault="00BD4587" w:rsidP="00BD2D21">
            <w:pPr>
              <w:pStyle w:val="ListParagraph"/>
              <w:ind w:left="0"/>
            </w:pPr>
            <w:r>
              <w:rPr>
                <w:u w:val="single"/>
              </w:rPr>
              <w:t>Process</w:t>
            </w:r>
            <w:r w:rsidR="00BD2D21" w:rsidRPr="00A55ABF">
              <w:t xml:space="preserve"> </w:t>
            </w:r>
            <w:r w:rsidR="00452113">
              <w:t>–</w:t>
            </w:r>
            <w:r w:rsidR="00BD2D21" w:rsidRPr="00A55ABF">
              <w:t xml:space="preserve"> </w:t>
            </w:r>
            <w:r w:rsidR="0081636C">
              <w:t xml:space="preserve">Detail </w:t>
            </w:r>
            <w:r w:rsidR="005B7DA6">
              <w:t>how you deal with requests from receiving the initial request</w:t>
            </w:r>
            <w:r w:rsidR="00BD20B8">
              <w:t>, attending site</w:t>
            </w:r>
            <w:r w:rsidR="000D04A8">
              <w:t xml:space="preserve"> to quote</w:t>
            </w:r>
            <w:r w:rsidR="00BD20B8">
              <w:t xml:space="preserve">, </w:t>
            </w:r>
            <w:r w:rsidR="000D04A8">
              <w:t>further site visits</w:t>
            </w:r>
            <w:r w:rsidR="00CA2248">
              <w:t xml:space="preserve">, </w:t>
            </w:r>
            <w:r w:rsidR="005B7DA6">
              <w:t>through the invoicing stage.</w:t>
            </w:r>
          </w:p>
          <w:p w14:paraId="069E21B9" w14:textId="77777777" w:rsidR="000D04A8" w:rsidRDefault="000D04A8" w:rsidP="00BD2D21">
            <w:pPr>
              <w:pStyle w:val="ListParagraph"/>
              <w:ind w:left="0"/>
            </w:pPr>
          </w:p>
          <w:p w14:paraId="7CCFF3C4" w14:textId="0144B499" w:rsidR="005B7DA6" w:rsidRDefault="005B7DA6" w:rsidP="00BD2D21">
            <w:pPr>
              <w:pStyle w:val="ListParagraph"/>
              <w:ind w:left="0"/>
            </w:pPr>
            <w:r>
              <w:t>Please include timescales</w:t>
            </w:r>
            <w:r w:rsidR="00770B82">
              <w:t xml:space="preserve"> and methods of communication</w:t>
            </w:r>
            <w:r w:rsidR="008609D1">
              <w:t xml:space="preserve"> for each stage.</w:t>
            </w:r>
          </w:p>
          <w:p w14:paraId="5BF6168C" w14:textId="77777777" w:rsidR="00770B82" w:rsidRPr="00A55ABF" w:rsidRDefault="00770B82" w:rsidP="00BD2D21">
            <w:pPr>
              <w:pStyle w:val="ListParagraph"/>
              <w:ind w:left="0"/>
            </w:pPr>
          </w:p>
          <w:p w14:paraId="4CA1F32F" w14:textId="2050696D" w:rsidR="00BD2D21" w:rsidRPr="00A55ABF" w:rsidRDefault="00BD2D21" w:rsidP="00BD2D21">
            <w:pPr>
              <w:pStyle w:val="ListParagraph"/>
              <w:ind w:left="0"/>
            </w:pPr>
            <w:r w:rsidRPr="00A55ABF">
              <w:t xml:space="preserve">Bidders may wish to attach </w:t>
            </w:r>
            <w:r w:rsidR="00FA21AB">
              <w:t xml:space="preserve">documents </w:t>
            </w:r>
            <w:r w:rsidR="00FA21AB" w:rsidRPr="00A55ABF">
              <w:t>to assist with their response</w:t>
            </w:r>
            <w:r w:rsidR="00FA21AB">
              <w:t xml:space="preserve"> such as </w:t>
            </w:r>
            <w:r w:rsidR="00072674">
              <w:t xml:space="preserve">sample documents or </w:t>
            </w:r>
            <w:r w:rsidR="00770B82">
              <w:t>screenshots of their system</w:t>
            </w:r>
            <w:r w:rsidR="00FA21AB">
              <w:t>.</w:t>
            </w:r>
            <w:r w:rsidRPr="00A55ABF">
              <w:t xml:space="preserve"> </w:t>
            </w:r>
          </w:p>
          <w:p w14:paraId="3BB28FCC" w14:textId="77777777" w:rsidR="00EF43D9" w:rsidRPr="00A55ABF" w:rsidRDefault="00EF43D9" w:rsidP="00395233">
            <w:pPr>
              <w:pStyle w:val="ListParagraph"/>
              <w:ind w:left="0"/>
              <w:rPr>
                <w:b/>
                <w:color w:val="000000" w:themeColor="text1"/>
              </w:rPr>
            </w:pPr>
          </w:p>
          <w:p w14:paraId="4C43694A" w14:textId="333371F6" w:rsidR="00D65502" w:rsidRPr="00A55ABF" w:rsidRDefault="008F3E28" w:rsidP="005A054C">
            <w:pPr>
              <w:adjustRightInd/>
              <w:ind w:right="-108"/>
              <w:jc w:val="left"/>
              <w:rPr>
                <w:i/>
              </w:rPr>
            </w:pPr>
            <w:r w:rsidRPr="00A55ABF">
              <w:rPr>
                <w:i/>
              </w:rPr>
              <w:t>W</w:t>
            </w:r>
            <w:r w:rsidR="00395233" w:rsidRPr="00A55ABF">
              <w:rPr>
                <w:i/>
              </w:rPr>
              <w:t xml:space="preserve">ord limit: </w:t>
            </w:r>
            <w:r w:rsidR="005A054C" w:rsidRPr="00A55ABF">
              <w:rPr>
                <w:i/>
              </w:rPr>
              <w:t>1000</w:t>
            </w:r>
            <w:r w:rsidR="00777014" w:rsidRPr="00A55ABF">
              <w:rPr>
                <w:i/>
              </w:rPr>
              <w:t xml:space="preserve"> </w:t>
            </w:r>
          </w:p>
        </w:tc>
      </w:tr>
      <w:tr w:rsidR="00D65502" w:rsidRPr="00A55ABF" w14:paraId="24ABB6BB" w14:textId="77777777" w:rsidTr="00FF7DF4">
        <w:tc>
          <w:tcPr>
            <w:tcW w:w="9242" w:type="dxa"/>
            <w:shd w:val="clear" w:color="auto" w:fill="auto"/>
          </w:tcPr>
          <w:p w14:paraId="7DD824C4" w14:textId="1F5CD30A" w:rsidR="004A10FE" w:rsidRDefault="004A10FE" w:rsidP="004A10FE">
            <w:pPr>
              <w:adjustRightInd/>
              <w:jc w:val="left"/>
              <w:rPr>
                <w:rFonts w:eastAsiaTheme="minorEastAsia"/>
                <w:bCs/>
              </w:rPr>
            </w:pPr>
            <w:r w:rsidRPr="004A10FE">
              <w:rPr>
                <w:rFonts w:eastAsiaTheme="minorEastAsia"/>
                <w:bCs/>
              </w:rPr>
              <w:t>Prompts to consider</w:t>
            </w:r>
            <w:r>
              <w:rPr>
                <w:rFonts w:eastAsiaTheme="minorEastAsia"/>
                <w:bCs/>
              </w:rPr>
              <w:t>;</w:t>
            </w:r>
          </w:p>
          <w:p w14:paraId="21F546CB" w14:textId="77777777" w:rsidR="004A10FE" w:rsidRPr="004A10FE" w:rsidRDefault="004A10FE" w:rsidP="004A10FE">
            <w:pPr>
              <w:adjustRightInd/>
              <w:jc w:val="left"/>
              <w:rPr>
                <w:rFonts w:eastAsiaTheme="minorEastAsia"/>
                <w:bCs/>
              </w:rPr>
            </w:pPr>
          </w:p>
          <w:p w14:paraId="16400352" w14:textId="119AE1E1" w:rsidR="00744545" w:rsidRPr="00FA21AB" w:rsidRDefault="00744545" w:rsidP="00FA21AB">
            <w:pPr>
              <w:pStyle w:val="ListParagraph"/>
              <w:numPr>
                <w:ilvl w:val="0"/>
                <w:numId w:val="17"/>
              </w:numPr>
              <w:adjustRightInd/>
              <w:jc w:val="left"/>
              <w:rPr>
                <w:rFonts w:eastAsiaTheme="minorEastAsia"/>
                <w:bCs/>
              </w:rPr>
            </w:pPr>
            <w:r w:rsidRPr="00FA21AB">
              <w:rPr>
                <w:rFonts w:eastAsiaTheme="minorEastAsia"/>
                <w:bCs/>
              </w:rPr>
              <w:t xml:space="preserve">Is an acknowledgment received when sending the initial request? </w:t>
            </w:r>
          </w:p>
          <w:p w14:paraId="7C159593" w14:textId="27D6E909" w:rsidR="00D65502" w:rsidRPr="00FA21AB" w:rsidRDefault="00744545" w:rsidP="00FA21AB">
            <w:pPr>
              <w:pStyle w:val="ListParagraph"/>
              <w:numPr>
                <w:ilvl w:val="0"/>
                <w:numId w:val="17"/>
              </w:numPr>
              <w:adjustRightInd/>
              <w:jc w:val="left"/>
              <w:rPr>
                <w:rFonts w:eastAsiaTheme="minorEastAsia"/>
                <w:bCs/>
              </w:rPr>
            </w:pPr>
            <w:r w:rsidRPr="00FA21AB">
              <w:rPr>
                <w:rFonts w:eastAsiaTheme="minorEastAsia"/>
                <w:bCs/>
              </w:rPr>
              <w:t>Do you utilise a system?</w:t>
            </w:r>
            <w:r w:rsidR="000566FE" w:rsidRPr="00FA21AB">
              <w:rPr>
                <w:rFonts w:eastAsiaTheme="minorEastAsia"/>
                <w:bCs/>
              </w:rPr>
              <w:t xml:space="preserve"> If so, do Community Housing get access to that system?</w:t>
            </w:r>
          </w:p>
          <w:p w14:paraId="03EDB672" w14:textId="3DDA73FA" w:rsidR="00C0318B" w:rsidRPr="00FA21AB" w:rsidRDefault="00072674" w:rsidP="00FA21AB">
            <w:pPr>
              <w:pStyle w:val="ListParagraph"/>
              <w:numPr>
                <w:ilvl w:val="0"/>
                <w:numId w:val="17"/>
              </w:numPr>
              <w:adjustRightInd/>
              <w:jc w:val="left"/>
              <w:rPr>
                <w:rFonts w:eastAsiaTheme="minorEastAsia"/>
                <w:bCs/>
              </w:rPr>
            </w:pPr>
            <w:r w:rsidRPr="00FA21AB">
              <w:rPr>
                <w:rFonts w:eastAsiaTheme="minorEastAsia"/>
                <w:bCs/>
              </w:rPr>
              <w:t>Do you provide a complete</w:t>
            </w:r>
            <w:r w:rsidR="00FA21AB" w:rsidRPr="00FA21AB">
              <w:rPr>
                <w:rFonts w:eastAsiaTheme="minorEastAsia"/>
                <w:bCs/>
              </w:rPr>
              <w:t>d</w:t>
            </w:r>
            <w:r w:rsidRPr="00FA21AB">
              <w:rPr>
                <w:rFonts w:eastAsiaTheme="minorEastAsia"/>
                <w:bCs/>
              </w:rPr>
              <w:t xml:space="preserve"> </w:t>
            </w:r>
            <w:r w:rsidR="004A10FE">
              <w:rPr>
                <w:rFonts w:eastAsiaTheme="minorEastAsia"/>
                <w:bCs/>
              </w:rPr>
              <w:t>job</w:t>
            </w:r>
            <w:r w:rsidRPr="00FA21AB">
              <w:rPr>
                <w:rFonts w:eastAsiaTheme="minorEastAsia"/>
                <w:bCs/>
              </w:rPr>
              <w:t xml:space="preserve"> report?</w:t>
            </w:r>
            <w:r w:rsidR="00FA21AB" w:rsidRPr="00FA21AB">
              <w:rPr>
                <w:rFonts w:eastAsiaTheme="minorEastAsia"/>
                <w:bCs/>
              </w:rPr>
              <w:t xml:space="preserve"> </w:t>
            </w:r>
          </w:p>
          <w:p w14:paraId="6624966D" w14:textId="77777777" w:rsidR="00D65502" w:rsidRPr="00A55ABF" w:rsidRDefault="00D65502" w:rsidP="00FF7DF4">
            <w:pPr>
              <w:adjustRightInd/>
              <w:jc w:val="left"/>
              <w:rPr>
                <w:rFonts w:eastAsiaTheme="minorEastAsia"/>
              </w:rPr>
            </w:pPr>
          </w:p>
        </w:tc>
      </w:tr>
    </w:tbl>
    <w:p w14:paraId="6A8DE352" w14:textId="77777777" w:rsidR="00D65502" w:rsidRPr="00A55ABF" w:rsidRDefault="00D65502"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D65502" w:rsidRPr="00A55ABF" w14:paraId="794DF7ED" w14:textId="77777777" w:rsidTr="00FF7DF4">
        <w:trPr>
          <w:trHeight w:val="530"/>
        </w:trPr>
        <w:tc>
          <w:tcPr>
            <w:tcW w:w="9242" w:type="dxa"/>
            <w:tcBorders>
              <w:bottom w:val="single" w:sz="4" w:space="0" w:color="000000" w:themeColor="text1"/>
            </w:tcBorders>
            <w:vAlign w:val="center"/>
          </w:tcPr>
          <w:p w14:paraId="6056B440" w14:textId="35798AF2" w:rsidR="00D65502" w:rsidRPr="00A55ABF" w:rsidRDefault="00D65502" w:rsidP="00FF7DF4">
            <w:pPr>
              <w:adjustRightInd/>
              <w:jc w:val="left"/>
              <w:rPr>
                <w:rFonts w:eastAsiaTheme="minorEastAsia"/>
                <w:b/>
              </w:rPr>
            </w:pPr>
            <w:r w:rsidRPr="00A55ABF">
              <w:rPr>
                <w:rFonts w:eastAsiaTheme="minorEastAsia"/>
                <w:b/>
              </w:rPr>
              <w:t xml:space="preserve">Question </w:t>
            </w:r>
            <w:r w:rsidR="006A5178">
              <w:rPr>
                <w:rFonts w:eastAsiaTheme="minorEastAsia"/>
                <w:b/>
              </w:rPr>
              <w:t>2</w:t>
            </w:r>
            <w:r w:rsidRPr="00A55ABF">
              <w:rPr>
                <w:rFonts w:eastAsiaTheme="minorEastAsia"/>
                <w:b/>
              </w:rPr>
              <w:t xml:space="preserve"> – </w:t>
            </w:r>
            <w:r w:rsidR="00F762B3">
              <w:rPr>
                <w:rFonts w:eastAsiaTheme="minorEastAsia"/>
                <w:b/>
              </w:rPr>
              <w:t>10</w:t>
            </w:r>
            <w:r w:rsidRPr="00A55ABF">
              <w:rPr>
                <w:rFonts w:eastAsiaTheme="minorEastAsia"/>
                <w:b/>
              </w:rPr>
              <w:t>%</w:t>
            </w:r>
          </w:p>
        </w:tc>
      </w:tr>
      <w:tr w:rsidR="00D65502" w:rsidRPr="00A55ABF" w14:paraId="486923F3" w14:textId="77777777" w:rsidTr="00FF7DF4">
        <w:tc>
          <w:tcPr>
            <w:tcW w:w="9242" w:type="dxa"/>
            <w:shd w:val="clear" w:color="auto" w:fill="D6E3BC" w:themeFill="accent3" w:themeFillTint="66"/>
          </w:tcPr>
          <w:p w14:paraId="6AF1C9C1" w14:textId="128C5032" w:rsidR="00BD2D21" w:rsidRDefault="00242B2E" w:rsidP="00BD2D21">
            <w:pPr>
              <w:adjustRightInd/>
              <w:ind w:right="-108"/>
              <w:jc w:val="left"/>
            </w:pPr>
            <w:r>
              <w:rPr>
                <w:u w:val="single"/>
              </w:rPr>
              <w:t>Waste Disposal</w:t>
            </w:r>
            <w:r w:rsidR="00BD2D21" w:rsidRPr="00A55ABF">
              <w:t xml:space="preserve"> </w:t>
            </w:r>
            <w:r w:rsidR="0023020C">
              <w:t>–</w:t>
            </w:r>
            <w:r w:rsidR="00BD2D21" w:rsidRPr="00A55ABF">
              <w:t xml:space="preserve"> </w:t>
            </w:r>
            <w:r w:rsidR="00497DF6">
              <w:t xml:space="preserve">Detail how you dispose of Waste </w:t>
            </w:r>
            <w:r w:rsidR="00FD5175">
              <w:t xml:space="preserve">generated </w:t>
            </w:r>
            <w:r w:rsidR="00497DF6">
              <w:t xml:space="preserve">from the </w:t>
            </w:r>
            <w:r w:rsidR="00FD5175">
              <w:t xml:space="preserve">job. </w:t>
            </w:r>
            <w:r w:rsidR="00491990">
              <w:t>Do you have any sustainable initiatives?</w:t>
            </w:r>
          </w:p>
          <w:p w14:paraId="47522E2A" w14:textId="77777777" w:rsidR="00395233" w:rsidRPr="00A55ABF" w:rsidRDefault="00395233" w:rsidP="00395233">
            <w:pPr>
              <w:adjustRightInd/>
              <w:ind w:right="-108"/>
              <w:jc w:val="left"/>
            </w:pPr>
          </w:p>
          <w:p w14:paraId="36C1EB35" w14:textId="4F0CA56F" w:rsidR="00D65502" w:rsidRPr="00A55ABF" w:rsidRDefault="00395233" w:rsidP="00FF7DF4">
            <w:pPr>
              <w:adjustRightInd/>
              <w:ind w:right="-108"/>
              <w:jc w:val="left"/>
              <w:rPr>
                <w:i/>
              </w:rPr>
            </w:pPr>
            <w:r w:rsidRPr="00A55ABF">
              <w:rPr>
                <w:i/>
              </w:rPr>
              <w:t>Word limit</w:t>
            </w:r>
            <w:r w:rsidR="00D54481" w:rsidRPr="00A55ABF">
              <w:rPr>
                <w:i/>
              </w:rPr>
              <w:t xml:space="preserve">: 1000 </w:t>
            </w:r>
          </w:p>
        </w:tc>
      </w:tr>
      <w:tr w:rsidR="00D65502" w:rsidRPr="00A55ABF" w14:paraId="4C11B67F" w14:textId="77777777" w:rsidTr="00FF7DF4">
        <w:tc>
          <w:tcPr>
            <w:tcW w:w="9242" w:type="dxa"/>
            <w:shd w:val="clear" w:color="auto" w:fill="auto"/>
          </w:tcPr>
          <w:p w14:paraId="0494F700" w14:textId="77777777" w:rsidR="00D65502" w:rsidRPr="00A55ABF" w:rsidRDefault="00D65502" w:rsidP="00FF7DF4">
            <w:pPr>
              <w:adjustRightInd/>
              <w:jc w:val="left"/>
              <w:rPr>
                <w:rFonts w:eastAsiaTheme="minorEastAsia"/>
                <w:b/>
              </w:rPr>
            </w:pPr>
          </w:p>
          <w:p w14:paraId="61D466AE" w14:textId="04A583D1" w:rsidR="004C13C2" w:rsidRPr="00A55ABF" w:rsidRDefault="00D65502" w:rsidP="004C13C2">
            <w:pPr>
              <w:adjustRightInd/>
              <w:jc w:val="left"/>
              <w:rPr>
                <w:rFonts w:eastAsiaTheme="minorEastAsia"/>
                <w:b/>
              </w:rPr>
            </w:pPr>
            <w:r w:rsidRPr="00A55ABF">
              <w:rPr>
                <w:rFonts w:eastAsia="Times New Roman"/>
                <w:b/>
                <w:bCs/>
              </w:rPr>
              <w:t> </w:t>
            </w:r>
          </w:p>
          <w:p w14:paraId="42B59B40" w14:textId="623BEAA6" w:rsidR="00D65502" w:rsidRPr="00A55ABF" w:rsidRDefault="00D65502" w:rsidP="00FF7DF4">
            <w:pPr>
              <w:adjustRightInd/>
              <w:jc w:val="left"/>
              <w:rPr>
                <w:rFonts w:eastAsiaTheme="minorEastAsia"/>
              </w:rPr>
            </w:pPr>
            <w:r w:rsidRPr="00A55ABF">
              <w:rPr>
                <w:rFonts w:eastAsiaTheme="minorEastAsia"/>
                <w:b/>
              </w:rPr>
              <w:t xml:space="preserve"> </w:t>
            </w:r>
          </w:p>
        </w:tc>
      </w:tr>
    </w:tbl>
    <w:p w14:paraId="5E931494" w14:textId="77777777" w:rsidR="00D65502" w:rsidRPr="00A55ABF" w:rsidRDefault="00D65502" w:rsidP="004B0C63">
      <w:pPr>
        <w:rPr>
          <w:rFonts w:eastAsia="Malgun Gothic"/>
          <w:b/>
          <w:u w:val="single"/>
        </w:rPr>
      </w:pPr>
    </w:p>
    <w:p w14:paraId="3E3E3B16" w14:textId="77777777" w:rsidR="004F1D76" w:rsidRPr="00A55ABF" w:rsidRDefault="004F1D76"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4F1D76" w:rsidRPr="00A55ABF" w14:paraId="2A5F77AD" w14:textId="77777777" w:rsidTr="009F6930">
        <w:trPr>
          <w:trHeight w:val="640"/>
        </w:trPr>
        <w:tc>
          <w:tcPr>
            <w:tcW w:w="9242" w:type="dxa"/>
            <w:tcBorders>
              <w:bottom w:val="single" w:sz="4" w:space="0" w:color="000000" w:themeColor="text1"/>
            </w:tcBorders>
            <w:vAlign w:val="center"/>
          </w:tcPr>
          <w:p w14:paraId="746D90F8" w14:textId="64728819" w:rsidR="004F1D76" w:rsidRPr="00A55ABF" w:rsidRDefault="009F6930" w:rsidP="004F1D76">
            <w:pPr>
              <w:adjustRightInd/>
              <w:jc w:val="left"/>
              <w:rPr>
                <w:rFonts w:eastAsiaTheme="minorEastAsia"/>
                <w:b/>
              </w:rPr>
            </w:pPr>
            <w:r w:rsidRPr="00A55ABF">
              <w:rPr>
                <w:rFonts w:eastAsiaTheme="minorEastAsia"/>
                <w:b/>
              </w:rPr>
              <w:t xml:space="preserve">Question </w:t>
            </w:r>
            <w:r w:rsidR="006A5178">
              <w:rPr>
                <w:rFonts w:eastAsiaTheme="minorEastAsia"/>
                <w:b/>
              </w:rPr>
              <w:t>3</w:t>
            </w:r>
            <w:r w:rsidR="00B109DC" w:rsidRPr="00A55ABF">
              <w:rPr>
                <w:rFonts w:eastAsiaTheme="minorEastAsia"/>
                <w:b/>
              </w:rPr>
              <w:t xml:space="preserve"> – </w:t>
            </w:r>
            <w:r w:rsidR="00F762B3">
              <w:rPr>
                <w:rFonts w:eastAsiaTheme="minorEastAsia"/>
                <w:b/>
              </w:rPr>
              <w:t>10</w:t>
            </w:r>
            <w:r w:rsidR="004F1D76" w:rsidRPr="00A55ABF">
              <w:rPr>
                <w:rFonts w:eastAsiaTheme="minorEastAsia"/>
                <w:b/>
              </w:rPr>
              <w:t>%</w:t>
            </w:r>
          </w:p>
        </w:tc>
      </w:tr>
      <w:tr w:rsidR="004F1D76" w:rsidRPr="00A55ABF" w14:paraId="49FE48D4" w14:textId="77777777" w:rsidTr="004F1D76">
        <w:tc>
          <w:tcPr>
            <w:tcW w:w="9242" w:type="dxa"/>
            <w:shd w:val="clear" w:color="auto" w:fill="D6E3BC" w:themeFill="accent3" w:themeFillTint="66"/>
          </w:tcPr>
          <w:p w14:paraId="3E54C522" w14:textId="77777777" w:rsidR="00E74457" w:rsidRDefault="00E74457" w:rsidP="00E74457">
            <w:pPr>
              <w:adjustRightInd/>
              <w:ind w:right="-108"/>
              <w:jc w:val="left"/>
            </w:pPr>
            <w:r w:rsidRPr="00663224">
              <w:rPr>
                <w:u w:val="single"/>
              </w:rPr>
              <w:t>Added Value</w:t>
            </w:r>
            <w:r w:rsidRPr="00A55ABF">
              <w:t xml:space="preserve"> – How can your organisation </w:t>
            </w:r>
            <w:r>
              <w:t>support the Company’s Social Value and Environmental initiatives?</w:t>
            </w:r>
          </w:p>
          <w:p w14:paraId="551B7939" w14:textId="77777777" w:rsidR="00E74457" w:rsidRDefault="00E74457" w:rsidP="00E74457">
            <w:pPr>
              <w:adjustRightInd/>
              <w:ind w:right="-108"/>
              <w:jc w:val="left"/>
            </w:pPr>
          </w:p>
          <w:p w14:paraId="1A0671AD" w14:textId="77777777" w:rsidR="00E74457" w:rsidRDefault="00E74457" w:rsidP="00E74457">
            <w:pPr>
              <w:pStyle w:val="ListParagraph"/>
              <w:numPr>
                <w:ilvl w:val="0"/>
                <w:numId w:val="18"/>
              </w:numPr>
              <w:adjustRightInd/>
              <w:ind w:right="-108"/>
              <w:jc w:val="left"/>
            </w:pPr>
            <w:r>
              <w:t>Building Better Lives</w:t>
            </w:r>
          </w:p>
          <w:p w14:paraId="0443B7E4" w14:textId="77777777" w:rsidR="00E74457" w:rsidRDefault="00E74457" w:rsidP="00E74457">
            <w:pPr>
              <w:pStyle w:val="ListParagraph"/>
              <w:numPr>
                <w:ilvl w:val="0"/>
                <w:numId w:val="18"/>
              </w:numPr>
              <w:adjustRightInd/>
              <w:ind w:right="-108"/>
              <w:jc w:val="left"/>
            </w:pPr>
            <w:r>
              <w:t>Building a Stronger Business</w:t>
            </w:r>
          </w:p>
          <w:p w14:paraId="34F26897" w14:textId="77777777" w:rsidR="00E74457" w:rsidRDefault="00E74457" w:rsidP="00E74457">
            <w:pPr>
              <w:pStyle w:val="ListParagraph"/>
              <w:numPr>
                <w:ilvl w:val="0"/>
                <w:numId w:val="18"/>
              </w:numPr>
              <w:adjustRightInd/>
              <w:ind w:right="-108"/>
              <w:jc w:val="left"/>
            </w:pPr>
            <w:r>
              <w:t>Building Thriving Communities</w:t>
            </w:r>
          </w:p>
          <w:p w14:paraId="52A33CA0" w14:textId="77777777" w:rsidR="00E74457" w:rsidRPr="00A55ABF" w:rsidRDefault="00E74457" w:rsidP="00E74457">
            <w:pPr>
              <w:adjustRightInd/>
              <w:ind w:right="-108"/>
              <w:jc w:val="left"/>
            </w:pPr>
          </w:p>
          <w:p w14:paraId="2ACB07FD" w14:textId="6F55F108" w:rsidR="004F1D76" w:rsidRPr="00A55ABF" w:rsidRDefault="004F1D76" w:rsidP="004F1D76">
            <w:pPr>
              <w:adjustRightInd/>
              <w:ind w:right="-108"/>
              <w:jc w:val="left"/>
              <w:rPr>
                <w:i/>
              </w:rPr>
            </w:pPr>
            <w:r w:rsidRPr="00A55ABF">
              <w:rPr>
                <w:i/>
              </w:rPr>
              <w:t>Word limit</w:t>
            </w:r>
            <w:r w:rsidR="00D54481" w:rsidRPr="00A55ABF">
              <w:rPr>
                <w:i/>
              </w:rPr>
              <w:t xml:space="preserve">:1000 </w:t>
            </w:r>
          </w:p>
        </w:tc>
      </w:tr>
      <w:tr w:rsidR="004F1D76" w:rsidRPr="00A55ABF" w14:paraId="3B541689" w14:textId="77777777" w:rsidTr="004F1D76">
        <w:tc>
          <w:tcPr>
            <w:tcW w:w="9242" w:type="dxa"/>
            <w:shd w:val="clear" w:color="auto" w:fill="auto"/>
          </w:tcPr>
          <w:p w14:paraId="59910839" w14:textId="6C9AB949" w:rsidR="004F1D76" w:rsidRPr="00A55ABF" w:rsidRDefault="004F1D76" w:rsidP="004F1D76">
            <w:pPr>
              <w:adjustRightInd/>
              <w:jc w:val="left"/>
              <w:rPr>
                <w:rFonts w:eastAsia="Times New Roman"/>
              </w:rPr>
            </w:pPr>
          </w:p>
          <w:p w14:paraId="7E6672EE" w14:textId="77777777" w:rsidR="004F1D76" w:rsidRPr="00A55ABF" w:rsidRDefault="004F1D76" w:rsidP="004F1D76">
            <w:pPr>
              <w:adjustRightInd/>
              <w:jc w:val="left"/>
              <w:rPr>
                <w:rFonts w:eastAsiaTheme="minorEastAsia"/>
              </w:rPr>
            </w:pPr>
            <w:r w:rsidRPr="00A55ABF">
              <w:rPr>
                <w:rFonts w:eastAsiaTheme="minorEastAsia"/>
                <w:b/>
              </w:rPr>
              <w:t xml:space="preserve"> </w:t>
            </w:r>
          </w:p>
        </w:tc>
      </w:tr>
    </w:tbl>
    <w:p w14:paraId="23F16C33" w14:textId="3A72BEDC" w:rsidR="004F1D76" w:rsidRPr="00A55ABF" w:rsidRDefault="004F1D76" w:rsidP="004B0C63">
      <w:pPr>
        <w:rPr>
          <w:rFonts w:eastAsia="Malgun Gothic"/>
          <w:b/>
          <w:u w:val="single"/>
        </w:rPr>
      </w:pPr>
    </w:p>
    <w:tbl>
      <w:tblPr>
        <w:tblStyle w:val="TableGrid1"/>
        <w:tblW w:w="0" w:type="auto"/>
        <w:tblLook w:val="04A0" w:firstRow="1" w:lastRow="0" w:firstColumn="1" w:lastColumn="0" w:noHBand="0" w:noVBand="1"/>
      </w:tblPr>
      <w:tblGrid>
        <w:gridCol w:w="9016"/>
      </w:tblGrid>
      <w:tr w:rsidR="009F6930" w:rsidRPr="00A55ABF" w14:paraId="018847FE" w14:textId="77777777" w:rsidTr="00FC50AB">
        <w:trPr>
          <w:trHeight w:val="640"/>
        </w:trPr>
        <w:tc>
          <w:tcPr>
            <w:tcW w:w="9242" w:type="dxa"/>
            <w:tcBorders>
              <w:bottom w:val="single" w:sz="4" w:space="0" w:color="000000" w:themeColor="text1"/>
            </w:tcBorders>
            <w:vAlign w:val="center"/>
          </w:tcPr>
          <w:p w14:paraId="7FD09F9D" w14:textId="2B5A2F9C" w:rsidR="009F6930" w:rsidRPr="00A55ABF" w:rsidRDefault="009F6930" w:rsidP="009F6930">
            <w:pPr>
              <w:adjustRightInd/>
              <w:jc w:val="left"/>
              <w:rPr>
                <w:rFonts w:eastAsiaTheme="minorEastAsia"/>
                <w:b/>
              </w:rPr>
            </w:pPr>
            <w:r w:rsidRPr="00A55ABF">
              <w:rPr>
                <w:rFonts w:eastAsiaTheme="minorEastAsia"/>
                <w:b/>
              </w:rPr>
              <w:t xml:space="preserve">Question </w:t>
            </w:r>
            <w:r w:rsidR="006A5178">
              <w:rPr>
                <w:rFonts w:eastAsiaTheme="minorEastAsia"/>
                <w:b/>
              </w:rPr>
              <w:t>4</w:t>
            </w:r>
            <w:r w:rsidR="00B109DC" w:rsidRPr="00A55ABF">
              <w:rPr>
                <w:rFonts w:eastAsiaTheme="minorEastAsia"/>
                <w:b/>
              </w:rPr>
              <w:t xml:space="preserve"> – </w:t>
            </w:r>
            <w:r w:rsidR="00BA41C9">
              <w:rPr>
                <w:rFonts w:eastAsiaTheme="minorEastAsia"/>
                <w:b/>
              </w:rPr>
              <w:t>3</w:t>
            </w:r>
            <w:r w:rsidR="00F762B3">
              <w:rPr>
                <w:rFonts w:eastAsiaTheme="minorEastAsia"/>
                <w:b/>
              </w:rPr>
              <w:t>0</w:t>
            </w:r>
            <w:r w:rsidRPr="00A55ABF">
              <w:rPr>
                <w:rFonts w:eastAsiaTheme="minorEastAsia"/>
                <w:b/>
              </w:rPr>
              <w:t>%</w:t>
            </w:r>
          </w:p>
        </w:tc>
      </w:tr>
      <w:tr w:rsidR="009F6930" w:rsidRPr="00A55ABF" w14:paraId="6F726610" w14:textId="77777777" w:rsidTr="00FC50AB">
        <w:tc>
          <w:tcPr>
            <w:tcW w:w="9242" w:type="dxa"/>
            <w:shd w:val="clear" w:color="auto" w:fill="D6E3BC" w:themeFill="accent3" w:themeFillTint="66"/>
          </w:tcPr>
          <w:p w14:paraId="5496F3F1" w14:textId="77777777" w:rsidR="00537E20" w:rsidRPr="00C04C17" w:rsidRDefault="00E74457" w:rsidP="00FC50AB">
            <w:pPr>
              <w:adjustRightInd/>
              <w:ind w:right="-108"/>
              <w:jc w:val="left"/>
              <w:rPr>
                <w:iCs/>
              </w:rPr>
            </w:pPr>
            <w:r w:rsidRPr="00C04C17">
              <w:rPr>
                <w:iCs/>
                <w:u w:val="single"/>
              </w:rPr>
              <w:t>Health &amp; Safety</w:t>
            </w:r>
            <w:r w:rsidRPr="00C04C17">
              <w:rPr>
                <w:iCs/>
              </w:rPr>
              <w:t xml:space="preserve"> </w:t>
            </w:r>
            <w:r w:rsidR="00537E20" w:rsidRPr="00C04C17">
              <w:rPr>
                <w:iCs/>
              </w:rPr>
              <w:t>– Please provide the below documents/information requests</w:t>
            </w:r>
          </w:p>
          <w:p w14:paraId="6C35EB93" w14:textId="77777777" w:rsidR="00537E20" w:rsidRPr="00C04C17" w:rsidRDefault="00537E20" w:rsidP="00FC50AB">
            <w:pPr>
              <w:adjustRightInd/>
              <w:ind w:right="-108"/>
              <w:jc w:val="left"/>
              <w:rPr>
                <w:iCs/>
              </w:rPr>
            </w:pPr>
          </w:p>
          <w:p w14:paraId="47642F08" w14:textId="3B289B91" w:rsidR="00423A33" w:rsidRPr="00C04C17" w:rsidRDefault="00FA2B9B" w:rsidP="00537E20">
            <w:pPr>
              <w:pStyle w:val="ListParagraph"/>
              <w:numPr>
                <w:ilvl w:val="0"/>
                <w:numId w:val="24"/>
              </w:numPr>
              <w:adjustRightInd/>
              <w:ind w:right="-108"/>
              <w:jc w:val="left"/>
              <w:rPr>
                <w:iCs/>
              </w:rPr>
            </w:pPr>
            <w:r>
              <w:rPr>
                <w:iCs/>
              </w:rPr>
              <w:t xml:space="preserve">A copy of your </w:t>
            </w:r>
            <w:r w:rsidR="00423A33" w:rsidRPr="00C04C17">
              <w:rPr>
                <w:iCs/>
              </w:rPr>
              <w:t>H&amp;S policy</w:t>
            </w:r>
          </w:p>
          <w:p w14:paraId="32D9F57D" w14:textId="5A77DE38" w:rsidR="00423A33" w:rsidRPr="00C04C17" w:rsidRDefault="00FA2B9B" w:rsidP="00537E20">
            <w:pPr>
              <w:pStyle w:val="ListParagraph"/>
              <w:numPr>
                <w:ilvl w:val="0"/>
                <w:numId w:val="24"/>
              </w:numPr>
              <w:adjustRightInd/>
              <w:ind w:right="-108"/>
              <w:jc w:val="left"/>
              <w:rPr>
                <w:iCs/>
              </w:rPr>
            </w:pPr>
            <w:r>
              <w:rPr>
                <w:iCs/>
              </w:rPr>
              <w:t>A copy of your r</w:t>
            </w:r>
            <w:r w:rsidR="00423A33" w:rsidRPr="00C04C17">
              <w:rPr>
                <w:iCs/>
              </w:rPr>
              <w:t xml:space="preserve">escue </w:t>
            </w:r>
            <w:r>
              <w:rPr>
                <w:iCs/>
              </w:rPr>
              <w:t>p</w:t>
            </w:r>
            <w:r w:rsidR="00423A33" w:rsidRPr="00C04C17">
              <w:rPr>
                <w:iCs/>
              </w:rPr>
              <w:t>lan</w:t>
            </w:r>
            <w:r>
              <w:rPr>
                <w:iCs/>
              </w:rPr>
              <w:t xml:space="preserve"> (for aerial work)</w:t>
            </w:r>
          </w:p>
          <w:p w14:paraId="1E3E0ABE" w14:textId="42BD9696" w:rsidR="00423A33" w:rsidRPr="00C04C17" w:rsidRDefault="00FA2B9B" w:rsidP="00537E20">
            <w:pPr>
              <w:pStyle w:val="ListParagraph"/>
              <w:numPr>
                <w:ilvl w:val="0"/>
                <w:numId w:val="24"/>
              </w:numPr>
              <w:adjustRightInd/>
              <w:ind w:right="-108"/>
              <w:jc w:val="left"/>
              <w:rPr>
                <w:iCs/>
              </w:rPr>
            </w:pPr>
            <w:r>
              <w:rPr>
                <w:iCs/>
              </w:rPr>
              <w:t>Relevant copies of r</w:t>
            </w:r>
            <w:r w:rsidR="0060575B" w:rsidRPr="00C04C17">
              <w:rPr>
                <w:iCs/>
              </w:rPr>
              <w:t xml:space="preserve">isk </w:t>
            </w:r>
            <w:r>
              <w:rPr>
                <w:iCs/>
              </w:rPr>
              <w:t>a</w:t>
            </w:r>
            <w:r w:rsidR="0060575B" w:rsidRPr="00C04C17">
              <w:rPr>
                <w:iCs/>
              </w:rPr>
              <w:t>ssessments that cover the significant risks</w:t>
            </w:r>
            <w:r>
              <w:rPr>
                <w:iCs/>
              </w:rPr>
              <w:t xml:space="preserve"> and controls</w:t>
            </w:r>
            <w:r w:rsidR="0060575B" w:rsidRPr="00C04C17">
              <w:rPr>
                <w:iCs/>
              </w:rPr>
              <w:t xml:space="preserve"> with </w:t>
            </w:r>
            <w:r>
              <w:rPr>
                <w:iCs/>
              </w:rPr>
              <w:t>a</w:t>
            </w:r>
            <w:r w:rsidR="0060575B" w:rsidRPr="00C04C17">
              <w:rPr>
                <w:iCs/>
              </w:rPr>
              <w:t>rboricultur</w:t>
            </w:r>
            <w:r>
              <w:rPr>
                <w:iCs/>
              </w:rPr>
              <w:t>al w</w:t>
            </w:r>
            <w:r w:rsidR="0060575B" w:rsidRPr="00C04C17">
              <w:rPr>
                <w:iCs/>
              </w:rPr>
              <w:t xml:space="preserve">orks &amp; </w:t>
            </w:r>
            <w:r>
              <w:rPr>
                <w:iCs/>
              </w:rPr>
              <w:t>l</w:t>
            </w:r>
            <w:r w:rsidR="0060575B" w:rsidRPr="00C04C17">
              <w:rPr>
                <w:iCs/>
              </w:rPr>
              <w:t>andscaping</w:t>
            </w:r>
          </w:p>
          <w:p w14:paraId="79E0FDB2" w14:textId="03D06346" w:rsidR="00A55ABF" w:rsidRPr="00C04C17" w:rsidRDefault="00FA2B9B" w:rsidP="00537E20">
            <w:pPr>
              <w:pStyle w:val="ListParagraph"/>
              <w:numPr>
                <w:ilvl w:val="0"/>
                <w:numId w:val="24"/>
              </w:numPr>
              <w:adjustRightInd/>
              <w:ind w:right="-108"/>
              <w:jc w:val="left"/>
              <w:rPr>
                <w:iCs/>
              </w:rPr>
            </w:pPr>
            <w:r>
              <w:rPr>
                <w:iCs/>
              </w:rPr>
              <w:t>Relevant q</w:t>
            </w:r>
            <w:r w:rsidR="00423A33" w:rsidRPr="00C04C17">
              <w:rPr>
                <w:iCs/>
              </w:rPr>
              <w:t>ualification</w:t>
            </w:r>
            <w:r>
              <w:rPr>
                <w:iCs/>
              </w:rPr>
              <w:t>s</w:t>
            </w:r>
            <w:r w:rsidR="00423A33" w:rsidRPr="00C04C17">
              <w:rPr>
                <w:iCs/>
              </w:rPr>
              <w:t xml:space="preserve"> and </w:t>
            </w:r>
            <w:r>
              <w:rPr>
                <w:iCs/>
              </w:rPr>
              <w:t>t</w:t>
            </w:r>
            <w:r w:rsidR="00423A33" w:rsidRPr="00C04C17">
              <w:rPr>
                <w:iCs/>
              </w:rPr>
              <w:t xml:space="preserve">raining records </w:t>
            </w:r>
            <w:r>
              <w:rPr>
                <w:iCs/>
              </w:rPr>
              <w:t xml:space="preserve">(clearly </w:t>
            </w:r>
            <w:r w:rsidR="00423A33" w:rsidRPr="00C04C17">
              <w:rPr>
                <w:iCs/>
              </w:rPr>
              <w:t>detail</w:t>
            </w:r>
            <w:r>
              <w:rPr>
                <w:iCs/>
              </w:rPr>
              <w:t>ing</w:t>
            </w:r>
            <w:r w:rsidR="00423A33" w:rsidRPr="00C04C17">
              <w:rPr>
                <w:iCs/>
              </w:rPr>
              <w:t xml:space="preserve"> any exclusions or any work you are not permitted </w:t>
            </w:r>
            <w:r>
              <w:rPr>
                <w:iCs/>
              </w:rPr>
              <w:t>to undertake, or do not undertake)</w:t>
            </w:r>
            <w:r w:rsidR="00E74457" w:rsidRPr="00C04C17">
              <w:rPr>
                <w:iCs/>
              </w:rPr>
              <w:t xml:space="preserve"> </w:t>
            </w:r>
          </w:p>
          <w:p w14:paraId="67903D14" w14:textId="7473479A" w:rsidR="0060575B" w:rsidRDefault="0060575B" w:rsidP="00537E20">
            <w:pPr>
              <w:pStyle w:val="ListParagraph"/>
              <w:numPr>
                <w:ilvl w:val="0"/>
                <w:numId w:val="24"/>
              </w:numPr>
              <w:adjustRightInd/>
              <w:ind w:right="-108"/>
              <w:jc w:val="left"/>
              <w:rPr>
                <w:iCs/>
              </w:rPr>
            </w:pPr>
            <w:r w:rsidRPr="00C04C17">
              <w:rPr>
                <w:iCs/>
              </w:rPr>
              <w:t xml:space="preserve">Inspection </w:t>
            </w:r>
            <w:r w:rsidR="00B2773F" w:rsidRPr="00C04C17">
              <w:rPr>
                <w:iCs/>
              </w:rPr>
              <w:t>and Maintenance records for equipment</w:t>
            </w:r>
          </w:p>
          <w:p w14:paraId="75E6DD15" w14:textId="6E58CD65" w:rsidR="00FA2B9B" w:rsidRDefault="00FA2B9B" w:rsidP="00537E20">
            <w:pPr>
              <w:pStyle w:val="ListParagraph"/>
              <w:numPr>
                <w:ilvl w:val="0"/>
                <w:numId w:val="24"/>
              </w:numPr>
              <w:adjustRightInd/>
              <w:ind w:right="-108"/>
              <w:jc w:val="left"/>
              <w:rPr>
                <w:iCs/>
              </w:rPr>
            </w:pPr>
            <w:r>
              <w:rPr>
                <w:iCs/>
              </w:rPr>
              <w:t>Details of accident statistics including any RIDDOR’s for the last 3 years</w:t>
            </w:r>
          </w:p>
          <w:p w14:paraId="7DFED0CE" w14:textId="1F998B99" w:rsidR="00FA2B9B" w:rsidRDefault="00FA2B9B" w:rsidP="00537E20">
            <w:pPr>
              <w:pStyle w:val="ListParagraph"/>
              <w:numPr>
                <w:ilvl w:val="0"/>
                <w:numId w:val="24"/>
              </w:numPr>
              <w:adjustRightInd/>
              <w:ind w:right="-108"/>
              <w:jc w:val="left"/>
              <w:rPr>
                <w:iCs/>
              </w:rPr>
            </w:pPr>
            <w:r>
              <w:rPr>
                <w:iCs/>
              </w:rPr>
              <w:t>Details of any HSE enforcement action in the last 5 years</w:t>
            </w:r>
          </w:p>
          <w:p w14:paraId="183D0349" w14:textId="79253C37" w:rsidR="00FA2B9B" w:rsidRDefault="00FA2B9B" w:rsidP="00537E20">
            <w:pPr>
              <w:pStyle w:val="ListParagraph"/>
              <w:numPr>
                <w:ilvl w:val="0"/>
                <w:numId w:val="24"/>
              </w:numPr>
              <w:adjustRightInd/>
              <w:ind w:right="-108"/>
              <w:jc w:val="left"/>
              <w:rPr>
                <w:iCs/>
              </w:rPr>
            </w:pPr>
            <w:r>
              <w:rPr>
                <w:iCs/>
              </w:rPr>
              <w:t>Any other relevant information forming part of your safe systems of work</w:t>
            </w:r>
          </w:p>
          <w:p w14:paraId="6C763D6E" w14:textId="77777777" w:rsidR="00C04C17" w:rsidRDefault="00C04C17" w:rsidP="00C04C17">
            <w:pPr>
              <w:adjustRightInd/>
              <w:ind w:right="-108"/>
              <w:jc w:val="left"/>
              <w:rPr>
                <w:iCs/>
              </w:rPr>
            </w:pPr>
          </w:p>
          <w:p w14:paraId="50EB56EB" w14:textId="7788053D" w:rsidR="009F6930" w:rsidRPr="00BA41C9" w:rsidRDefault="00C04C17" w:rsidP="00FC50AB">
            <w:pPr>
              <w:adjustRightInd/>
              <w:ind w:right="-108"/>
              <w:jc w:val="left"/>
              <w:rPr>
                <w:iCs/>
              </w:rPr>
            </w:pPr>
            <w:r>
              <w:rPr>
                <w:iCs/>
              </w:rPr>
              <w:t xml:space="preserve">Bidders </w:t>
            </w:r>
            <w:r w:rsidR="00A46A2D">
              <w:rPr>
                <w:iCs/>
              </w:rPr>
              <w:t>can</w:t>
            </w:r>
            <w:r>
              <w:rPr>
                <w:iCs/>
              </w:rPr>
              <w:t xml:space="preserve"> attach documents as additional Appendix </w:t>
            </w:r>
          </w:p>
        </w:tc>
      </w:tr>
      <w:tr w:rsidR="009F6930" w:rsidRPr="00A55ABF" w14:paraId="1E51DB1E" w14:textId="77777777" w:rsidTr="00FC50AB">
        <w:tc>
          <w:tcPr>
            <w:tcW w:w="9242" w:type="dxa"/>
            <w:shd w:val="clear" w:color="auto" w:fill="auto"/>
          </w:tcPr>
          <w:p w14:paraId="12C254D9" w14:textId="77777777" w:rsidR="009F6930" w:rsidRPr="00A55ABF" w:rsidRDefault="009F6930" w:rsidP="00FC50AB">
            <w:pPr>
              <w:adjustRightInd/>
              <w:jc w:val="left"/>
              <w:rPr>
                <w:rFonts w:eastAsiaTheme="minorEastAsia"/>
                <w:b/>
              </w:rPr>
            </w:pPr>
          </w:p>
          <w:p w14:paraId="63C440EC" w14:textId="668ECA1E" w:rsidR="009F6930" w:rsidRPr="00A55ABF" w:rsidRDefault="009F6930" w:rsidP="00FC50AB">
            <w:pPr>
              <w:adjustRightInd/>
              <w:jc w:val="left"/>
              <w:rPr>
                <w:rFonts w:eastAsia="Times New Roman"/>
              </w:rPr>
            </w:pPr>
          </w:p>
          <w:p w14:paraId="7AFB8608" w14:textId="77777777" w:rsidR="009F6930" w:rsidRPr="00A55ABF" w:rsidRDefault="009F6930" w:rsidP="00FC50AB">
            <w:pPr>
              <w:adjustRightInd/>
              <w:jc w:val="left"/>
              <w:rPr>
                <w:rFonts w:eastAsiaTheme="minorEastAsia"/>
              </w:rPr>
            </w:pPr>
            <w:r w:rsidRPr="00A55ABF">
              <w:rPr>
                <w:rFonts w:eastAsiaTheme="minorEastAsia"/>
                <w:b/>
              </w:rPr>
              <w:t xml:space="preserve"> </w:t>
            </w:r>
          </w:p>
        </w:tc>
      </w:tr>
    </w:tbl>
    <w:p w14:paraId="454FCB44" w14:textId="6601FD1A" w:rsidR="009F6930" w:rsidRDefault="009F6930" w:rsidP="004B0C63">
      <w:pPr>
        <w:rPr>
          <w:rFonts w:eastAsia="Malgun Gothic"/>
          <w:b/>
          <w:u w:val="single"/>
        </w:rPr>
      </w:pPr>
    </w:p>
    <w:p w14:paraId="7557B2B2" w14:textId="77777777" w:rsidR="00822521" w:rsidRDefault="00822521" w:rsidP="004B0C63">
      <w:pPr>
        <w:rPr>
          <w:rFonts w:eastAsia="Malgun Gothic"/>
          <w:b/>
          <w:u w:val="single"/>
        </w:rPr>
      </w:pPr>
    </w:p>
    <w:p w14:paraId="240A846C" w14:textId="77777777" w:rsidR="00935D20" w:rsidRDefault="00935D20" w:rsidP="004B0C63">
      <w:pPr>
        <w:rPr>
          <w:rFonts w:eastAsia="Malgun Gothic"/>
          <w:b/>
          <w:u w:val="single"/>
        </w:rPr>
      </w:pPr>
    </w:p>
    <w:p w14:paraId="0C02D009" w14:textId="77777777" w:rsidR="00925193" w:rsidRDefault="00925193" w:rsidP="004B0C63">
      <w:pPr>
        <w:rPr>
          <w:rFonts w:eastAsia="Malgun Gothic"/>
          <w:b/>
          <w:u w:val="single"/>
        </w:rPr>
      </w:pPr>
    </w:p>
    <w:p w14:paraId="2A25AD18" w14:textId="77777777" w:rsidR="003B6034" w:rsidRDefault="003B6034" w:rsidP="004B0C63">
      <w:pPr>
        <w:rPr>
          <w:rFonts w:eastAsia="Malgun Gothic"/>
          <w:b/>
          <w:u w:val="single"/>
        </w:rPr>
      </w:pPr>
    </w:p>
    <w:p w14:paraId="2D2C303B" w14:textId="77777777" w:rsidR="0063141D" w:rsidRDefault="0063141D" w:rsidP="004B0C63">
      <w:pPr>
        <w:rPr>
          <w:rFonts w:eastAsia="Malgun Gothic"/>
          <w:b/>
          <w:u w:val="single"/>
        </w:rPr>
      </w:pPr>
    </w:p>
    <w:p w14:paraId="1140AD87" w14:textId="77777777" w:rsidR="0063141D" w:rsidRDefault="0063141D" w:rsidP="004B0C63">
      <w:pPr>
        <w:rPr>
          <w:rFonts w:eastAsia="Malgun Gothic"/>
          <w:b/>
          <w:u w:val="single"/>
        </w:rPr>
      </w:pPr>
    </w:p>
    <w:p w14:paraId="67B73443" w14:textId="77777777" w:rsidR="00B308F1" w:rsidRDefault="00B308F1" w:rsidP="004B0C63">
      <w:pPr>
        <w:rPr>
          <w:rFonts w:eastAsia="Malgun Gothic"/>
          <w:b/>
          <w:u w:val="single"/>
        </w:rPr>
      </w:pPr>
    </w:p>
    <w:p w14:paraId="4E13020B" w14:textId="77777777" w:rsidR="00F2183A" w:rsidRPr="00A55ABF" w:rsidRDefault="00F2183A" w:rsidP="004B0C63">
      <w:pPr>
        <w:rPr>
          <w:rFonts w:eastAsia="Malgun Gothic"/>
          <w:b/>
          <w:u w:val="single"/>
        </w:rPr>
      </w:pPr>
    </w:p>
    <w:sectPr w:rsidR="00F2183A" w:rsidRPr="00A55ABF">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2B301" w14:textId="77777777" w:rsidR="006C7A31" w:rsidRDefault="006C7A31" w:rsidP="00BD2D21">
      <w:r>
        <w:separator/>
      </w:r>
    </w:p>
  </w:endnote>
  <w:endnote w:type="continuationSeparator" w:id="0">
    <w:p w14:paraId="0D197EA4" w14:textId="77777777" w:rsidR="006C7A31" w:rsidRDefault="006C7A31" w:rsidP="00BD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E9545" w14:textId="77777777" w:rsidR="006C7A31" w:rsidRDefault="006C7A31" w:rsidP="00BD2D21">
      <w:r>
        <w:separator/>
      </w:r>
    </w:p>
  </w:footnote>
  <w:footnote w:type="continuationSeparator" w:id="0">
    <w:p w14:paraId="26AC390E" w14:textId="77777777" w:rsidR="006C7A31" w:rsidRDefault="006C7A31" w:rsidP="00BD2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3F2E0" w14:textId="08A371D4" w:rsidR="00BD2D21" w:rsidRDefault="00BD2D21">
    <w:pPr>
      <w:pStyle w:val="Header"/>
    </w:pPr>
    <w:r w:rsidRPr="00606BF4">
      <w:rPr>
        <w:b/>
        <w:noProof/>
      </w:rPr>
      <w:drawing>
        <wp:anchor distT="0" distB="0" distL="114300" distR="114300" simplePos="0" relativeHeight="251659264" behindDoc="0" locked="0" layoutInCell="1" allowOverlap="1" wp14:anchorId="015291A2" wp14:editId="75B5192F">
          <wp:simplePos x="0" y="0"/>
          <wp:positionH relativeFrom="column">
            <wp:posOffset>3676650</wp:posOffset>
          </wp:positionH>
          <wp:positionV relativeFrom="paragraph">
            <wp:posOffset>-276860</wp:posOffset>
          </wp:positionV>
          <wp:extent cx="2736850" cy="527050"/>
          <wp:effectExtent l="0" t="0" r="6350" b="6350"/>
          <wp:wrapNone/>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3685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D8895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6F9C"/>
    <w:multiLevelType w:val="hybridMultilevel"/>
    <w:tmpl w:val="2BAA7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C48E4"/>
    <w:multiLevelType w:val="hybridMultilevel"/>
    <w:tmpl w:val="1AF20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51F10"/>
    <w:multiLevelType w:val="hybridMultilevel"/>
    <w:tmpl w:val="B178D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14E4C"/>
    <w:multiLevelType w:val="multilevel"/>
    <w:tmpl w:val="ED961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F15CF0"/>
    <w:multiLevelType w:val="hybridMultilevel"/>
    <w:tmpl w:val="A260A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304DC"/>
    <w:multiLevelType w:val="hybridMultilevel"/>
    <w:tmpl w:val="56D0E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8F4CE7"/>
    <w:multiLevelType w:val="hybridMultilevel"/>
    <w:tmpl w:val="030A06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21C2560"/>
    <w:multiLevelType w:val="hybridMultilevel"/>
    <w:tmpl w:val="F55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1C5DDD"/>
    <w:multiLevelType w:val="hybridMultilevel"/>
    <w:tmpl w:val="77FA45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2C1520"/>
    <w:multiLevelType w:val="hybridMultilevel"/>
    <w:tmpl w:val="37343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590C63"/>
    <w:multiLevelType w:val="hybridMultilevel"/>
    <w:tmpl w:val="33CC9540"/>
    <w:lvl w:ilvl="0" w:tplc="C23060A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0872C5"/>
    <w:multiLevelType w:val="hybridMultilevel"/>
    <w:tmpl w:val="AA448ED4"/>
    <w:lvl w:ilvl="0" w:tplc="175A1CE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143F49"/>
    <w:multiLevelType w:val="hybridMultilevel"/>
    <w:tmpl w:val="20FA6A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CE4D4F"/>
    <w:multiLevelType w:val="hybridMultilevel"/>
    <w:tmpl w:val="755A762E"/>
    <w:lvl w:ilvl="0" w:tplc="08090001">
      <w:start w:val="1"/>
      <w:numFmt w:val="bullet"/>
      <w:lvlText w:val=""/>
      <w:lvlJc w:val="left"/>
      <w:pPr>
        <w:ind w:left="776" w:hanging="360"/>
      </w:pPr>
      <w:rPr>
        <w:rFonts w:ascii="Symbol" w:hAnsi="Symbol" w:hint="default"/>
      </w:rPr>
    </w:lvl>
    <w:lvl w:ilvl="1" w:tplc="08090003">
      <w:start w:val="1"/>
      <w:numFmt w:val="bullet"/>
      <w:lvlText w:val="o"/>
      <w:lvlJc w:val="left"/>
      <w:pPr>
        <w:ind w:left="1496" w:hanging="360"/>
      </w:pPr>
      <w:rPr>
        <w:rFonts w:ascii="Courier New" w:hAnsi="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5" w15:restartNumberingAfterBreak="0">
    <w:nsid w:val="47887E5F"/>
    <w:multiLevelType w:val="hybridMultilevel"/>
    <w:tmpl w:val="2E96769A"/>
    <w:lvl w:ilvl="0" w:tplc="80D8785E">
      <w:start w:val="1"/>
      <w:numFmt w:val="decimal"/>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B0706DC"/>
    <w:multiLevelType w:val="hybridMultilevel"/>
    <w:tmpl w:val="A7AE6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B61FF5"/>
    <w:multiLevelType w:val="hybridMultilevel"/>
    <w:tmpl w:val="84BC8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6A2F49"/>
    <w:multiLevelType w:val="hybridMultilevel"/>
    <w:tmpl w:val="787CC516"/>
    <w:lvl w:ilvl="0" w:tplc="08090001">
      <w:start w:val="1"/>
      <w:numFmt w:val="bullet"/>
      <w:lvlText w:val=""/>
      <w:lvlJc w:val="left"/>
      <w:pPr>
        <w:ind w:left="1343" w:hanging="360"/>
      </w:pPr>
      <w:rPr>
        <w:rFonts w:ascii="Symbol" w:hAnsi="Symbol" w:hint="default"/>
      </w:rPr>
    </w:lvl>
    <w:lvl w:ilvl="1" w:tplc="08090003" w:tentative="1">
      <w:start w:val="1"/>
      <w:numFmt w:val="bullet"/>
      <w:lvlText w:val="o"/>
      <w:lvlJc w:val="left"/>
      <w:pPr>
        <w:ind w:left="2063" w:hanging="360"/>
      </w:pPr>
      <w:rPr>
        <w:rFonts w:ascii="Courier New" w:hAnsi="Courier New" w:cs="Courier New" w:hint="default"/>
      </w:rPr>
    </w:lvl>
    <w:lvl w:ilvl="2" w:tplc="08090005" w:tentative="1">
      <w:start w:val="1"/>
      <w:numFmt w:val="bullet"/>
      <w:lvlText w:val=""/>
      <w:lvlJc w:val="left"/>
      <w:pPr>
        <w:ind w:left="2783" w:hanging="360"/>
      </w:pPr>
      <w:rPr>
        <w:rFonts w:ascii="Wingdings" w:hAnsi="Wingdings" w:hint="default"/>
      </w:rPr>
    </w:lvl>
    <w:lvl w:ilvl="3" w:tplc="08090001" w:tentative="1">
      <w:start w:val="1"/>
      <w:numFmt w:val="bullet"/>
      <w:lvlText w:val=""/>
      <w:lvlJc w:val="left"/>
      <w:pPr>
        <w:ind w:left="3503" w:hanging="360"/>
      </w:pPr>
      <w:rPr>
        <w:rFonts w:ascii="Symbol" w:hAnsi="Symbol" w:hint="default"/>
      </w:rPr>
    </w:lvl>
    <w:lvl w:ilvl="4" w:tplc="08090003" w:tentative="1">
      <w:start w:val="1"/>
      <w:numFmt w:val="bullet"/>
      <w:lvlText w:val="o"/>
      <w:lvlJc w:val="left"/>
      <w:pPr>
        <w:ind w:left="4223" w:hanging="360"/>
      </w:pPr>
      <w:rPr>
        <w:rFonts w:ascii="Courier New" w:hAnsi="Courier New" w:cs="Courier New" w:hint="default"/>
      </w:rPr>
    </w:lvl>
    <w:lvl w:ilvl="5" w:tplc="08090005" w:tentative="1">
      <w:start w:val="1"/>
      <w:numFmt w:val="bullet"/>
      <w:lvlText w:val=""/>
      <w:lvlJc w:val="left"/>
      <w:pPr>
        <w:ind w:left="4943" w:hanging="360"/>
      </w:pPr>
      <w:rPr>
        <w:rFonts w:ascii="Wingdings" w:hAnsi="Wingdings" w:hint="default"/>
      </w:rPr>
    </w:lvl>
    <w:lvl w:ilvl="6" w:tplc="08090001" w:tentative="1">
      <w:start w:val="1"/>
      <w:numFmt w:val="bullet"/>
      <w:lvlText w:val=""/>
      <w:lvlJc w:val="left"/>
      <w:pPr>
        <w:ind w:left="5663" w:hanging="360"/>
      </w:pPr>
      <w:rPr>
        <w:rFonts w:ascii="Symbol" w:hAnsi="Symbol" w:hint="default"/>
      </w:rPr>
    </w:lvl>
    <w:lvl w:ilvl="7" w:tplc="08090003" w:tentative="1">
      <w:start w:val="1"/>
      <w:numFmt w:val="bullet"/>
      <w:lvlText w:val="o"/>
      <w:lvlJc w:val="left"/>
      <w:pPr>
        <w:ind w:left="6383" w:hanging="360"/>
      </w:pPr>
      <w:rPr>
        <w:rFonts w:ascii="Courier New" w:hAnsi="Courier New" w:cs="Courier New" w:hint="default"/>
      </w:rPr>
    </w:lvl>
    <w:lvl w:ilvl="8" w:tplc="08090005" w:tentative="1">
      <w:start w:val="1"/>
      <w:numFmt w:val="bullet"/>
      <w:lvlText w:val=""/>
      <w:lvlJc w:val="left"/>
      <w:pPr>
        <w:ind w:left="7103" w:hanging="360"/>
      </w:pPr>
      <w:rPr>
        <w:rFonts w:ascii="Wingdings" w:hAnsi="Wingdings" w:hint="default"/>
      </w:rPr>
    </w:lvl>
  </w:abstractNum>
  <w:abstractNum w:abstractNumId="19" w15:restartNumberingAfterBreak="0">
    <w:nsid w:val="5F7C74C9"/>
    <w:multiLevelType w:val="hybridMultilevel"/>
    <w:tmpl w:val="2834C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336DE0"/>
    <w:multiLevelType w:val="hybridMultilevel"/>
    <w:tmpl w:val="45D2028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2B4502"/>
    <w:multiLevelType w:val="hybridMultilevel"/>
    <w:tmpl w:val="65780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356529"/>
    <w:multiLevelType w:val="hybridMultilevel"/>
    <w:tmpl w:val="26F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586A2F"/>
    <w:multiLevelType w:val="hybridMultilevel"/>
    <w:tmpl w:val="C1849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2516258">
    <w:abstractNumId w:val="3"/>
  </w:num>
  <w:num w:numId="2" w16cid:durableId="1953778006">
    <w:abstractNumId w:val="6"/>
  </w:num>
  <w:num w:numId="3" w16cid:durableId="742525397">
    <w:abstractNumId w:val="15"/>
  </w:num>
  <w:num w:numId="4" w16cid:durableId="201484304">
    <w:abstractNumId w:val="8"/>
  </w:num>
  <w:num w:numId="5" w16cid:durableId="611134094">
    <w:abstractNumId w:val="16"/>
  </w:num>
  <w:num w:numId="6" w16cid:durableId="2015646252">
    <w:abstractNumId w:val="10"/>
  </w:num>
  <w:num w:numId="7" w16cid:durableId="1112020010">
    <w:abstractNumId w:val="9"/>
  </w:num>
  <w:num w:numId="8" w16cid:durableId="1610311517">
    <w:abstractNumId w:val="18"/>
  </w:num>
  <w:num w:numId="9" w16cid:durableId="927687924">
    <w:abstractNumId w:val="1"/>
  </w:num>
  <w:num w:numId="10" w16cid:durableId="1846823093">
    <w:abstractNumId w:val="21"/>
  </w:num>
  <w:num w:numId="11" w16cid:durableId="718626804">
    <w:abstractNumId w:val="0"/>
  </w:num>
  <w:num w:numId="12" w16cid:durableId="389959450">
    <w:abstractNumId w:val="17"/>
  </w:num>
  <w:num w:numId="13" w16cid:durableId="312032628">
    <w:abstractNumId w:val="5"/>
  </w:num>
  <w:num w:numId="14" w16cid:durableId="1861040287">
    <w:abstractNumId w:val="13"/>
  </w:num>
  <w:num w:numId="15" w16cid:durableId="1964380951">
    <w:abstractNumId w:val="7"/>
  </w:num>
  <w:num w:numId="16" w16cid:durableId="1102073721">
    <w:abstractNumId w:val="14"/>
  </w:num>
  <w:num w:numId="17" w16cid:durableId="510529528">
    <w:abstractNumId w:val="19"/>
  </w:num>
  <w:num w:numId="18" w16cid:durableId="328295827">
    <w:abstractNumId w:val="22"/>
  </w:num>
  <w:num w:numId="19" w16cid:durableId="160391999">
    <w:abstractNumId w:val="4"/>
  </w:num>
  <w:num w:numId="20" w16cid:durableId="582835319">
    <w:abstractNumId w:val="23"/>
  </w:num>
  <w:num w:numId="21" w16cid:durableId="2058242246">
    <w:abstractNumId w:val="2"/>
  </w:num>
  <w:num w:numId="22" w16cid:durableId="643506091">
    <w:abstractNumId w:val="12"/>
  </w:num>
  <w:num w:numId="23" w16cid:durableId="60907677">
    <w:abstractNumId w:val="20"/>
  </w:num>
  <w:num w:numId="24" w16cid:durableId="19825356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3FA"/>
    <w:rsid w:val="00014027"/>
    <w:rsid w:val="00015FA2"/>
    <w:rsid w:val="00017EE0"/>
    <w:rsid w:val="0004799F"/>
    <w:rsid w:val="000505EF"/>
    <w:rsid w:val="0005554B"/>
    <w:rsid w:val="000566FE"/>
    <w:rsid w:val="00057C80"/>
    <w:rsid w:val="00072674"/>
    <w:rsid w:val="00097CD2"/>
    <w:rsid w:val="000B45E5"/>
    <w:rsid w:val="000D04A8"/>
    <w:rsid w:val="000D5FA6"/>
    <w:rsid w:val="000E72F8"/>
    <w:rsid w:val="00101102"/>
    <w:rsid w:val="00125309"/>
    <w:rsid w:val="001338A6"/>
    <w:rsid w:val="001461AA"/>
    <w:rsid w:val="001843FA"/>
    <w:rsid w:val="001B5A12"/>
    <w:rsid w:val="001D1C9B"/>
    <w:rsid w:val="001E66F0"/>
    <w:rsid w:val="001F7A2C"/>
    <w:rsid w:val="00203EAB"/>
    <w:rsid w:val="00210FB4"/>
    <w:rsid w:val="00213373"/>
    <w:rsid w:val="0023020C"/>
    <w:rsid w:val="0023642D"/>
    <w:rsid w:val="00242B2E"/>
    <w:rsid w:val="00254208"/>
    <w:rsid w:val="00271AAF"/>
    <w:rsid w:val="00272657"/>
    <w:rsid w:val="002828A5"/>
    <w:rsid w:val="00287A90"/>
    <w:rsid w:val="002A2FF3"/>
    <w:rsid w:val="003020E1"/>
    <w:rsid w:val="00306ACE"/>
    <w:rsid w:val="00314BAE"/>
    <w:rsid w:val="00332E47"/>
    <w:rsid w:val="00340C39"/>
    <w:rsid w:val="00357B81"/>
    <w:rsid w:val="00375547"/>
    <w:rsid w:val="0038791B"/>
    <w:rsid w:val="00395233"/>
    <w:rsid w:val="003A4599"/>
    <w:rsid w:val="003A7EE3"/>
    <w:rsid w:val="003B6034"/>
    <w:rsid w:val="003C60BC"/>
    <w:rsid w:val="003E143C"/>
    <w:rsid w:val="003E6D17"/>
    <w:rsid w:val="003F625C"/>
    <w:rsid w:val="00423A33"/>
    <w:rsid w:val="0042406A"/>
    <w:rsid w:val="00440615"/>
    <w:rsid w:val="00451739"/>
    <w:rsid w:val="00452113"/>
    <w:rsid w:val="0045530D"/>
    <w:rsid w:val="004875E1"/>
    <w:rsid w:val="00491990"/>
    <w:rsid w:val="00497DF6"/>
    <w:rsid w:val="004A10FE"/>
    <w:rsid w:val="004A5E3F"/>
    <w:rsid w:val="004B0C63"/>
    <w:rsid w:val="004B4954"/>
    <w:rsid w:val="004C13C2"/>
    <w:rsid w:val="004C6A09"/>
    <w:rsid w:val="004C729A"/>
    <w:rsid w:val="004D4145"/>
    <w:rsid w:val="004E3271"/>
    <w:rsid w:val="004E7F93"/>
    <w:rsid w:val="004F1D76"/>
    <w:rsid w:val="005006D3"/>
    <w:rsid w:val="00503A2E"/>
    <w:rsid w:val="00511C2D"/>
    <w:rsid w:val="00537C54"/>
    <w:rsid w:val="00537E20"/>
    <w:rsid w:val="00540348"/>
    <w:rsid w:val="0054347C"/>
    <w:rsid w:val="00546545"/>
    <w:rsid w:val="00547E13"/>
    <w:rsid w:val="00582363"/>
    <w:rsid w:val="005A054C"/>
    <w:rsid w:val="005A5825"/>
    <w:rsid w:val="005B2873"/>
    <w:rsid w:val="005B7DA6"/>
    <w:rsid w:val="005C1F3F"/>
    <w:rsid w:val="005C5FDB"/>
    <w:rsid w:val="005E6C7A"/>
    <w:rsid w:val="00604754"/>
    <w:rsid w:val="0060575B"/>
    <w:rsid w:val="00606BF4"/>
    <w:rsid w:val="0062235F"/>
    <w:rsid w:val="0063141D"/>
    <w:rsid w:val="0063373A"/>
    <w:rsid w:val="00663224"/>
    <w:rsid w:val="00677AEA"/>
    <w:rsid w:val="006A5178"/>
    <w:rsid w:val="006B3B7D"/>
    <w:rsid w:val="006C7A31"/>
    <w:rsid w:val="006D233B"/>
    <w:rsid w:val="006D344A"/>
    <w:rsid w:val="006E0248"/>
    <w:rsid w:val="006E7622"/>
    <w:rsid w:val="006F127F"/>
    <w:rsid w:val="006F6ACB"/>
    <w:rsid w:val="00710120"/>
    <w:rsid w:val="00715177"/>
    <w:rsid w:val="0074023A"/>
    <w:rsid w:val="00744545"/>
    <w:rsid w:val="0076440E"/>
    <w:rsid w:val="00770B82"/>
    <w:rsid w:val="00771DC2"/>
    <w:rsid w:val="00772424"/>
    <w:rsid w:val="00777014"/>
    <w:rsid w:val="007805CA"/>
    <w:rsid w:val="00784F4D"/>
    <w:rsid w:val="007A203D"/>
    <w:rsid w:val="007C0F6E"/>
    <w:rsid w:val="007C2AD7"/>
    <w:rsid w:val="007E0CB5"/>
    <w:rsid w:val="007E0F05"/>
    <w:rsid w:val="007F2580"/>
    <w:rsid w:val="007F4FC2"/>
    <w:rsid w:val="008072F0"/>
    <w:rsid w:val="0081636C"/>
    <w:rsid w:val="00822521"/>
    <w:rsid w:val="00824DB4"/>
    <w:rsid w:val="00851320"/>
    <w:rsid w:val="008609D1"/>
    <w:rsid w:val="00881179"/>
    <w:rsid w:val="008930FA"/>
    <w:rsid w:val="008A1136"/>
    <w:rsid w:val="008B7191"/>
    <w:rsid w:val="008F3E28"/>
    <w:rsid w:val="00925193"/>
    <w:rsid w:val="0092588A"/>
    <w:rsid w:val="00935D20"/>
    <w:rsid w:val="00945BE5"/>
    <w:rsid w:val="0098309E"/>
    <w:rsid w:val="00986EFD"/>
    <w:rsid w:val="009C1168"/>
    <w:rsid w:val="009D049F"/>
    <w:rsid w:val="009F6930"/>
    <w:rsid w:val="00A05192"/>
    <w:rsid w:val="00A32F4D"/>
    <w:rsid w:val="00A46A2D"/>
    <w:rsid w:val="00A55ABF"/>
    <w:rsid w:val="00A82817"/>
    <w:rsid w:val="00A97E37"/>
    <w:rsid w:val="00AB7B56"/>
    <w:rsid w:val="00AF5D47"/>
    <w:rsid w:val="00B01A5A"/>
    <w:rsid w:val="00B109DC"/>
    <w:rsid w:val="00B22226"/>
    <w:rsid w:val="00B2773F"/>
    <w:rsid w:val="00B308F1"/>
    <w:rsid w:val="00B52FAE"/>
    <w:rsid w:val="00B553D5"/>
    <w:rsid w:val="00B628B6"/>
    <w:rsid w:val="00B64F03"/>
    <w:rsid w:val="00B759A7"/>
    <w:rsid w:val="00B868E7"/>
    <w:rsid w:val="00B912E9"/>
    <w:rsid w:val="00B954B4"/>
    <w:rsid w:val="00BA41C9"/>
    <w:rsid w:val="00BD20B8"/>
    <w:rsid w:val="00BD2D21"/>
    <w:rsid w:val="00BD4587"/>
    <w:rsid w:val="00BE206C"/>
    <w:rsid w:val="00C0172C"/>
    <w:rsid w:val="00C0318B"/>
    <w:rsid w:val="00C03D31"/>
    <w:rsid w:val="00C04C17"/>
    <w:rsid w:val="00C422E4"/>
    <w:rsid w:val="00C51EBD"/>
    <w:rsid w:val="00C72BAB"/>
    <w:rsid w:val="00CA2248"/>
    <w:rsid w:val="00CE2B17"/>
    <w:rsid w:val="00CF592C"/>
    <w:rsid w:val="00D11874"/>
    <w:rsid w:val="00D54481"/>
    <w:rsid w:val="00D65502"/>
    <w:rsid w:val="00D70AAE"/>
    <w:rsid w:val="00D77B11"/>
    <w:rsid w:val="00DA228D"/>
    <w:rsid w:val="00DA51F7"/>
    <w:rsid w:val="00DB6632"/>
    <w:rsid w:val="00DD3A80"/>
    <w:rsid w:val="00E22F64"/>
    <w:rsid w:val="00E264CC"/>
    <w:rsid w:val="00E43283"/>
    <w:rsid w:val="00E74457"/>
    <w:rsid w:val="00E808EB"/>
    <w:rsid w:val="00E906D7"/>
    <w:rsid w:val="00EA10B2"/>
    <w:rsid w:val="00EA5C3D"/>
    <w:rsid w:val="00EC2968"/>
    <w:rsid w:val="00EF43D9"/>
    <w:rsid w:val="00F06C3A"/>
    <w:rsid w:val="00F0702D"/>
    <w:rsid w:val="00F11A97"/>
    <w:rsid w:val="00F2183A"/>
    <w:rsid w:val="00F27646"/>
    <w:rsid w:val="00F30341"/>
    <w:rsid w:val="00F53886"/>
    <w:rsid w:val="00F53AAB"/>
    <w:rsid w:val="00F762B3"/>
    <w:rsid w:val="00F77F30"/>
    <w:rsid w:val="00F94B23"/>
    <w:rsid w:val="00F94B67"/>
    <w:rsid w:val="00F95850"/>
    <w:rsid w:val="00F97DA8"/>
    <w:rsid w:val="00FA21AB"/>
    <w:rsid w:val="00FA2B9B"/>
    <w:rsid w:val="00FB39D5"/>
    <w:rsid w:val="00FC462D"/>
    <w:rsid w:val="00FD5175"/>
    <w:rsid w:val="00FE276F"/>
    <w:rsid w:val="00FE5684"/>
    <w:rsid w:val="00FF32FE"/>
    <w:rsid w:val="00FF7D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D0A10"/>
  <w15:docId w15:val="{35E7A2E4-3302-4559-8598-EDD6E77E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3FA"/>
    <w:pPr>
      <w:adjustRightInd w:val="0"/>
      <w:spacing w:after="0" w:line="240" w:lineRule="auto"/>
      <w:jc w:val="both"/>
    </w:pPr>
    <w:rPr>
      <w:rFonts w:ascii="Arial" w:eastAsia="Arial" w:hAnsi="Arial" w:cs="Arial"/>
      <w:lang w:eastAsia="en-GB"/>
    </w:rPr>
  </w:style>
  <w:style w:type="paragraph" w:styleId="Heading3">
    <w:name w:val="heading 3"/>
    <w:basedOn w:val="Normal"/>
    <w:next w:val="Normal"/>
    <w:link w:val="Heading3Char"/>
    <w:uiPriority w:val="9"/>
    <w:unhideWhenUsed/>
    <w:qFormat/>
    <w:rsid w:val="00540348"/>
    <w:pPr>
      <w:keepNext/>
      <w:keepLines/>
      <w:adjustRightInd/>
      <w:spacing w:before="200" w:line="276" w:lineRule="auto"/>
      <w:jc w:val="left"/>
      <w:outlineLvl w:val="2"/>
    </w:pPr>
    <w:rPr>
      <w:rFonts w:asciiTheme="majorHAnsi" w:eastAsiaTheme="majorEastAsia" w:hAnsiTheme="majorHAnsi" w:cstheme="majorBidi"/>
      <w:b/>
      <w:bCs/>
      <w:color w:val="4F81BD" w:themeColor="accent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1843FA"/>
    <w:pPr>
      <w:spacing w:after="220" w:line="360" w:lineRule="auto"/>
    </w:pPr>
  </w:style>
  <w:style w:type="table" w:customStyle="1" w:styleId="TableGrid1">
    <w:name w:val="Table Grid1"/>
    <w:basedOn w:val="TableNormal"/>
    <w:next w:val="TableGrid"/>
    <w:uiPriority w:val="59"/>
    <w:rsid w:val="001843FA"/>
    <w:pPr>
      <w:spacing w:after="0" w:line="240" w:lineRule="auto"/>
    </w:pPr>
    <w:rPr>
      <w:rFonts w:eastAsiaTheme="minorEastAsia"/>
      <w:lang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1843FA"/>
    <w:pPr>
      <w:ind w:left="720"/>
      <w:contextualSpacing/>
    </w:pPr>
  </w:style>
  <w:style w:type="table" w:styleId="TableGrid">
    <w:name w:val="Table Grid"/>
    <w:basedOn w:val="TableNormal"/>
    <w:rsid w:val="0018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43FA"/>
    <w:rPr>
      <w:rFonts w:ascii="Tahoma" w:hAnsi="Tahoma" w:cs="Tahoma"/>
      <w:sz w:val="16"/>
      <w:szCs w:val="16"/>
    </w:rPr>
  </w:style>
  <w:style w:type="character" w:customStyle="1" w:styleId="BalloonTextChar">
    <w:name w:val="Balloon Text Char"/>
    <w:basedOn w:val="DefaultParagraphFont"/>
    <w:link w:val="BalloonText"/>
    <w:uiPriority w:val="99"/>
    <w:semiHidden/>
    <w:rsid w:val="001843FA"/>
    <w:rPr>
      <w:rFonts w:ascii="Tahoma" w:eastAsia="Arial" w:hAnsi="Tahoma" w:cs="Tahoma"/>
      <w:sz w:val="16"/>
      <w:szCs w:val="16"/>
      <w:lang w:eastAsia="en-GB"/>
    </w:rPr>
  </w:style>
  <w:style w:type="paragraph" w:styleId="Subtitle">
    <w:name w:val="Subtitle"/>
    <w:basedOn w:val="Normal"/>
    <w:link w:val="SubtitleChar"/>
    <w:qFormat/>
    <w:rsid w:val="004B0C63"/>
    <w:pPr>
      <w:adjustRightInd/>
      <w:jc w:val="left"/>
    </w:pPr>
    <w:rPr>
      <w:rFonts w:ascii="Comic Sans MS" w:eastAsia="Times New Roman" w:hAnsi="Comic Sans MS" w:cs="Times New Roman"/>
      <w:sz w:val="28"/>
      <w:szCs w:val="20"/>
      <w:u w:val="single"/>
      <w:lang w:eastAsia="en-US"/>
    </w:rPr>
  </w:style>
  <w:style w:type="character" w:customStyle="1" w:styleId="SubtitleChar">
    <w:name w:val="Subtitle Char"/>
    <w:basedOn w:val="DefaultParagraphFont"/>
    <w:link w:val="Subtitle"/>
    <w:rsid w:val="004B0C63"/>
    <w:rPr>
      <w:rFonts w:ascii="Comic Sans MS" w:eastAsia="Times New Roman" w:hAnsi="Comic Sans MS" w:cs="Times New Roman"/>
      <w:sz w:val="28"/>
      <w:szCs w:val="20"/>
      <w:u w:val="single"/>
    </w:rPr>
  </w:style>
  <w:style w:type="character" w:customStyle="1" w:styleId="Heading3Char">
    <w:name w:val="Heading 3 Char"/>
    <w:basedOn w:val="DefaultParagraphFont"/>
    <w:link w:val="Heading3"/>
    <w:uiPriority w:val="9"/>
    <w:rsid w:val="00540348"/>
    <w:rPr>
      <w:rFonts w:asciiTheme="majorHAnsi" w:eastAsiaTheme="majorEastAsia" w:hAnsiTheme="majorHAnsi" w:cstheme="majorBidi"/>
      <w:b/>
      <w:bCs/>
      <w:color w:val="4F81BD" w:themeColor="accent1"/>
    </w:rPr>
  </w:style>
  <w:style w:type="paragraph" w:styleId="ListBullet">
    <w:name w:val="List Bullet"/>
    <w:basedOn w:val="Normal"/>
    <w:next w:val="ListContinue"/>
    <w:autoRedefine/>
    <w:rsid w:val="00540348"/>
    <w:pPr>
      <w:numPr>
        <w:numId w:val="11"/>
      </w:numPr>
      <w:adjustRightInd/>
      <w:jc w:val="left"/>
    </w:pPr>
    <w:rPr>
      <w:rFonts w:eastAsia="Times New Roman" w:cs="Times New Roman"/>
      <w:sz w:val="24"/>
      <w:szCs w:val="20"/>
      <w:lang w:eastAsia="en-US"/>
    </w:rPr>
  </w:style>
  <w:style w:type="paragraph" w:styleId="ListContinue">
    <w:name w:val="List Continue"/>
    <w:basedOn w:val="Normal"/>
    <w:uiPriority w:val="99"/>
    <w:semiHidden/>
    <w:unhideWhenUsed/>
    <w:rsid w:val="00540348"/>
    <w:pPr>
      <w:spacing w:after="120"/>
      <w:ind w:left="283"/>
      <w:contextualSpacing/>
    </w:pPr>
  </w:style>
  <w:style w:type="character" w:styleId="CommentReference">
    <w:name w:val="annotation reference"/>
    <w:basedOn w:val="DefaultParagraphFont"/>
    <w:uiPriority w:val="99"/>
    <w:semiHidden/>
    <w:unhideWhenUsed/>
    <w:rsid w:val="00540348"/>
    <w:rPr>
      <w:sz w:val="16"/>
      <w:szCs w:val="16"/>
    </w:rPr>
  </w:style>
  <w:style w:type="paragraph" w:styleId="CommentText">
    <w:name w:val="annotation text"/>
    <w:basedOn w:val="Normal"/>
    <w:link w:val="CommentTextChar"/>
    <w:uiPriority w:val="99"/>
    <w:semiHidden/>
    <w:unhideWhenUsed/>
    <w:rsid w:val="00540348"/>
    <w:rPr>
      <w:sz w:val="20"/>
      <w:szCs w:val="20"/>
    </w:rPr>
  </w:style>
  <w:style w:type="character" w:customStyle="1" w:styleId="CommentTextChar">
    <w:name w:val="Comment Text Char"/>
    <w:basedOn w:val="DefaultParagraphFont"/>
    <w:link w:val="CommentText"/>
    <w:uiPriority w:val="99"/>
    <w:semiHidden/>
    <w:rsid w:val="00540348"/>
    <w:rPr>
      <w:rFonts w:ascii="Arial" w:eastAsia="Arial"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540348"/>
    <w:rPr>
      <w:b/>
      <w:bCs/>
    </w:rPr>
  </w:style>
  <w:style w:type="character" w:customStyle="1" w:styleId="CommentSubjectChar">
    <w:name w:val="Comment Subject Char"/>
    <w:basedOn w:val="CommentTextChar"/>
    <w:link w:val="CommentSubject"/>
    <w:uiPriority w:val="99"/>
    <w:semiHidden/>
    <w:rsid w:val="00540348"/>
    <w:rPr>
      <w:rFonts w:ascii="Arial" w:eastAsia="Arial" w:hAnsi="Arial" w:cs="Arial"/>
      <w:b/>
      <w:bCs/>
      <w:sz w:val="20"/>
      <w:szCs w:val="20"/>
      <w:lang w:eastAsia="en-GB"/>
    </w:rPr>
  </w:style>
  <w:style w:type="character" w:customStyle="1" w:styleId="ListParagraphChar">
    <w:name w:val="List Paragraph Char"/>
    <w:link w:val="ListParagraph"/>
    <w:uiPriority w:val="34"/>
    <w:rsid w:val="00014027"/>
    <w:rPr>
      <w:rFonts w:ascii="Arial" w:eastAsia="Arial" w:hAnsi="Arial" w:cs="Arial"/>
      <w:lang w:eastAsia="en-GB"/>
    </w:rPr>
  </w:style>
  <w:style w:type="character" w:styleId="Hyperlink">
    <w:name w:val="Hyperlink"/>
    <w:basedOn w:val="DefaultParagraphFont"/>
    <w:uiPriority w:val="99"/>
    <w:unhideWhenUsed/>
    <w:rsid w:val="00606BF4"/>
    <w:rPr>
      <w:color w:val="0000FF" w:themeColor="hyperlink"/>
      <w:u w:val="single"/>
    </w:rPr>
  </w:style>
  <w:style w:type="character" w:styleId="UnresolvedMention">
    <w:name w:val="Unresolved Mention"/>
    <w:basedOn w:val="DefaultParagraphFont"/>
    <w:uiPriority w:val="99"/>
    <w:semiHidden/>
    <w:unhideWhenUsed/>
    <w:rsid w:val="00606BF4"/>
    <w:rPr>
      <w:color w:val="605E5C"/>
      <w:shd w:val="clear" w:color="auto" w:fill="E1DFDD"/>
    </w:rPr>
  </w:style>
  <w:style w:type="paragraph" w:styleId="Header">
    <w:name w:val="header"/>
    <w:basedOn w:val="Normal"/>
    <w:link w:val="HeaderChar"/>
    <w:uiPriority w:val="99"/>
    <w:unhideWhenUsed/>
    <w:rsid w:val="00BD2D21"/>
    <w:pPr>
      <w:tabs>
        <w:tab w:val="center" w:pos="4513"/>
        <w:tab w:val="right" w:pos="9026"/>
      </w:tabs>
    </w:pPr>
  </w:style>
  <w:style w:type="character" w:customStyle="1" w:styleId="HeaderChar">
    <w:name w:val="Header Char"/>
    <w:basedOn w:val="DefaultParagraphFont"/>
    <w:link w:val="Header"/>
    <w:uiPriority w:val="99"/>
    <w:rsid w:val="00BD2D21"/>
    <w:rPr>
      <w:rFonts w:ascii="Arial" w:eastAsia="Arial" w:hAnsi="Arial" w:cs="Arial"/>
      <w:lang w:eastAsia="en-GB"/>
    </w:rPr>
  </w:style>
  <w:style w:type="paragraph" w:styleId="Footer">
    <w:name w:val="footer"/>
    <w:basedOn w:val="Normal"/>
    <w:link w:val="FooterChar"/>
    <w:uiPriority w:val="99"/>
    <w:unhideWhenUsed/>
    <w:rsid w:val="00BD2D21"/>
    <w:pPr>
      <w:tabs>
        <w:tab w:val="center" w:pos="4513"/>
        <w:tab w:val="right" w:pos="9026"/>
      </w:tabs>
    </w:pPr>
  </w:style>
  <w:style w:type="character" w:customStyle="1" w:styleId="FooterChar">
    <w:name w:val="Footer Char"/>
    <w:basedOn w:val="DefaultParagraphFont"/>
    <w:link w:val="Footer"/>
    <w:uiPriority w:val="99"/>
    <w:rsid w:val="00BD2D21"/>
    <w:rPr>
      <w:rFonts w:ascii="Arial" w:eastAsia="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1347">
      <w:bodyDiv w:val="1"/>
      <w:marLeft w:val="0"/>
      <w:marRight w:val="0"/>
      <w:marTop w:val="0"/>
      <w:marBottom w:val="0"/>
      <w:divBdr>
        <w:top w:val="none" w:sz="0" w:space="0" w:color="auto"/>
        <w:left w:val="none" w:sz="0" w:space="0" w:color="auto"/>
        <w:bottom w:val="none" w:sz="0" w:space="0" w:color="auto"/>
        <w:right w:val="none" w:sz="0" w:space="0" w:color="auto"/>
      </w:divBdr>
    </w:div>
    <w:div w:id="628588277">
      <w:bodyDiv w:val="1"/>
      <w:marLeft w:val="0"/>
      <w:marRight w:val="0"/>
      <w:marTop w:val="0"/>
      <w:marBottom w:val="0"/>
      <w:divBdr>
        <w:top w:val="none" w:sz="0" w:space="0" w:color="auto"/>
        <w:left w:val="none" w:sz="0" w:space="0" w:color="auto"/>
        <w:bottom w:val="none" w:sz="0" w:space="0" w:color="auto"/>
        <w:right w:val="none" w:sz="0" w:space="0" w:color="auto"/>
      </w:divBdr>
    </w:div>
    <w:div w:id="764806914">
      <w:bodyDiv w:val="1"/>
      <w:marLeft w:val="0"/>
      <w:marRight w:val="0"/>
      <w:marTop w:val="0"/>
      <w:marBottom w:val="0"/>
      <w:divBdr>
        <w:top w:val="none" w:sz="0" w:space="0" w:color="auto"/>
        <w:left w:val="none" w:sz="0" w:space="0" w:color="auto"/>
        <w:bottom w:val="none" w:sz="0" w:space="0" w:color="auto"/>
        <w:right w:val="none" w:sz="0" w:space="0" w:color="auto"/>
      </w:divBdr>
    </w:div>
    <w:div w:id="1139882556">
      <w:bodyDiv w:val="1"/>
      <w:marLeft w:val="0"/>
      <w:marRight w:val="0"/>
      <w:marTop w:val="0"/>
      <w:marBottom w:val="0"/>
      <w:divBdr>
        <w:top w:val="none" w:sz="0" w:space="0" w:color="auto"/>
        <w:left w:val="none" w:sz="0" w:space="0" w:color="auto"/>
        <w:bottom w:val="none" w:sz="0" w:space="0" w:color="auto"/>
        <w:right w:val="none" w:sz="0" w:space="0" w:color="auto"/>
      </w:divBdr>
    </w:div>
    <w:div w:id="1468356175">
      <w:bodyDiv w:val="1"/>
      <w:marLeft w:val="0"/>
      <w:marRight w:val="0"/>
      <w:marTop w:val="0"/>
      <w:marBottom w:val="0"/>
      <w:divBdr>
        <w:top w:val="none" w:sz="0" w:space="0" w:color="auto"/>
        <w:left w:val="none" w:sz="0" w:space="0" w:color="auto"/>
        <w:bottom w:val="none" w:sz="0" w:space="0" w:color="auto"/>
        <w:right w:val="none" w:sz="0" w:space="0" w:color="auto"/>
      </w:divBdr>
    </w:div>
    <w:div w:id="1573587734">
      <w:bodyDiv w:val="1"/>
      <w:marLeft w:val="0"/>
      <w:marRight w:val="0"/>
      <w:marTop w:val="0"/>
      <w:marBottom w:val="0"/>
      <w:divBdr>
        <w:top w:val="none" w:sz="0" w:space="0" w:color="auto"/>
        <w:left w:val="none" w:sz="0" w:space="0" w:color="auto"/>
        <w:bottom w:val="none" w:sz="0" w:space="0" w:color="auto"/>
        <w:right w:val="none" w:sz="0" w:space="0" w:color="auto"/>
      </w:divBdr>
    </w:div>
    <w:div w:id="1618491800">
      <w:bodyDiv w:val="1"/>
      <w:marLeft w:val="0"/>
      <w:marRight w:val="0"/>
      <w:marTop w:val="0"/>
      <w:marBottom w:val="0"/>
      <w:divBdr>
        <w:top w:val="none" w:sz="0" w:space="0" w:color="auto"/>
        <w:left w:val="none" w:sz="0" w:space="0" w:color="auto"/>
        <w:bottom w:val="none" w:sz="0" w:space="0" w:color="auto"/>
        <w:right w:val="none" w:sz="0" w:space="0" w:color="auto"/>
      </w:divBdr>
    </w:div>
    <w:div w:id="1624922752">
      <w:bodyDiv w:val="1"/>
      <w:marLeft w:val="0"/>
      <w:marRight w:val="0"/>
      <w:marTop w:val="0"/>
      <w:marBottom w:val="0"/>
      <w:divBdr>
        <w:top w:val="none" w:sz="0" w:space="0" w:color="auto"/>
        <w:left w:val="none" w:sz="0" w:space="0" w:color="auto"/>
        <w:bottom w:val="none" w:sz="0" w:space="0" w:color="auto"/>
        <w:right w:val="none" w:sz="0" w:space="0" w:color="auto"/>
      </w:divBdr>
    </w:div>
    <w:div w:id="1832938519">
      <w:bodyDiv w:val="1"/>
      <w:marLeft w:val="0"/>
      <w:marRight w:val="0"/>
      <w:marTop w:val="0"/>
      <w:marBottom w:val="0"/>
      <w:divBdr>
        <w:top w:val="none" w:sz="0" w:space="0" w:color="auto"/>
        <w:left w:val="none" w:sz="0" w:space="0" w:color="auto"/>
        <w:bottom w:val="none" w:sz="0" w:space="0" w:color="auto"/>
        <w:right w:val="none" w:sz="0" w:space="0" w:color="auto"/>
      </w:divBdr>
    </w:div>
    <w:div w:id="211165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communityhousing.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9C65B-93E3-4E75-9F58-BCAA1CC2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Tai Calon</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Vicki Thomas</dc:creator>
  <cp:lastModifiedBy>Connie Moore (Risk and Procurement)</cp:lastModifiedBy>
  <cp:revision>4</cp:revision>
  <dcterms:created xsi:type="dcterms:W3CDTF">2024-01-17T13:05:00Z</dcterms:created>
  <dcterms:modified xsi:type="dcterms:W3CDTF">2024-01-24T08:40:00Z</dcterms:modified>
</cp:coreProperties>
</file>